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22348">
        <w:rPr>
          <w:rFonts w:ascii="Times New Roman" w:hAnsi="Times New Roman" w:cs="Times New Roman"/>
          <w:color w:val="FF0000"/>
          <w:sz w:val="72"/>
          <w:szCs w:val="72"/>
        </w:rPr>
        <w:t>Картотека дидактических игр по ПДД</w:t>
      </w:r>
    </w:p>
    <w:p w:rsidR="00E96694" w:rsidRDefault="00E96694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D22348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5940425" cy="4039489"/>
            <wp:effectExtent l="19050" t="0" r="3175" b="0"/>
            <wp:docPr id="1" name="Рисунок 1" descr="https://cdn-svetmayakov.storage.yandexcloud.net/uploads/2019/08/1498564234_5ad36047e8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vetmayakov.storage.yandexcloud.net/uploads/2019/08/1498564234_5ad36047e8f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48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D22348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D22348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D22348" w:rsidRDefault="00D22348" w:rsidP="00D223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E96694" w:rsidRDefault="00E96694" w:rsidP="00D223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2348" w:rsidRP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48">
        <w:rPr>
          <w:rFonts w:ascii="Times New Roman" w:hAnsi="Times New Roman" w:cs="Times New Roman"/>
          <w:b/>
          <w:sz w:val="28"/>
          <w:szCs w:val="28"/>
        </w:rPr>
        <w:t xml:space="preserve">«Улица города»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Цель игры: Уточнить и закрепить знания детей о правилах поведения на улице, о правилах дорожного движения, о различных видах транспортных средств.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 Материал: макет улицы, деревья, автомобили, куклы-пешеходы, светофор, дорожные знаки.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Ход игры: Воспитатель рассматривает с детьми макет улицы, задает ряд вопросов. Свои ответы дети сопровождают показом на макете.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Вопросы к детям: - Какие дома на нашей улице ? - Какое движение на нашей улице – одностороннее или двустороннее? - Где должны ходить пешеходы? Где должны ездить машины? - Что такое перекресток? Где и как нужно переходить улицу? - Как обозначается пешеходный переход? - Как регулируется движение на улице? - Какие сигналы светофора вы знаете? - Какие дорожные знаки есть на улице? Для чего они предназначены? - Для чего нужен пассажирский транспорт? Где его ожидают люди? - Как надо вести себя в автобусе? - Можно ли играть на улице? -Далее воспитатель предлагает детям «проехать» по улице, соблюдая ПДД. Затем кто-то из детей исполняет роль пешехода. Выигрывает тот, кто хорошо и без ошибок справляется с ролью водителя и пешехода.</w:t>
      </w:r>
    </w:p>
    <w:p w:rsid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48" w:rsidRP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48">
        <w:rPr>
          <w:rFonts w:ascii="Times New Roman" w:hAnsi="Times New Roman" w:cs="Times New Roman"/>
          <w:b/>
          <w:sz w:val="28"/>
          <w:szCs w:val="28"/>
        </w:rPr>
        <w:t xml:space="preserve">«Водители»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Цели: Учить детей правилам дорожного движения; развивать мышление и пространственную ориентацию.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Материал: Несколько игровых полей, машина, игрушки.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Ход игры: 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348" w:rsidRP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48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Цель: Ознакомить детей с правилами перехода (переезда) перекрестка, регулируемого светофором.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Материал: Красные, желтые, и зеленые круги, машины, фигурки детей.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Ход игры: Один из играющих устанавливает определенные цвета светофора (наложением красных, желтых или зеленых кругов), машин и фигурки детей, идущих в разных направлениях.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Второй проводит через перекресток машины (по проезжей части) или фигурки детей (по пешеходным дорожкам) в соответствии с правилами дорожного движения. Затем игроки меняются ролями. Рассматриваются различные ситуации, определяемые цветами светофора и положением машин и пешеходов. Тот из игроков, который безошибочно решает все возникшие в процессе игры задачи или допускает меньше ошибок (набирает меньшее число штрафных очков),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348">
        <w:rPr>
          <w:rFonts w:ascii="Times New Roman" w:hAnsi="Times New Roman" w:cs="Times New Roman"/>
          <w:sz w:val="28"/>
          <w:szCs w:val="28"/>
        </w:rPr>
        <w:t>считается победителем.</w:t>
      </w:r>
    </w:p>
    <w:p w:rsidR="00D22348" w:rsidRP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48">
        <w:rPr>
          <w:rFonts w:ascii="Times New Roman" w:hAnsi="Times New Roman" w:cs="Times New Roman"/>
          <w:b/>
          <w:sz w:val="28"/>
          <w:szCs w:val="28"/>
        </w:rPr>
        <w:t xml:space="preserve">«Путешествие на машинах»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Цель: Закрепить с детьми знания дорожных знаков и правил поведения на улицах.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Материал: Игровое поле, фишки.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Ход игры: 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D22348" w:rsidRPr="00D22348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48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 Цель: Продолжать закреплять знания детей о дорожных знаках, светофоре. Материал: Карточки большие и маленькие со знаками.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Ход игры: Между играющими, делят большие карты поровну. Ведущий по очереди показывает карточки с дорожными знаками, тот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348" w:rsidRPr="00E96694" w:rsidRDefault="00D22348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94">
        <w:rPr>
          <w:rFonts w:ascii="Times New Roman" w:hAnsi="Times New Roman" w:cs="Times New Roman"/>
          <w:b/>
          <w:sz w:val="28"/>
          <w:szCs w:val="28"/>
        </w:rPr>
        <w:t>«Автошкола»</w:t>
      </w:r>
    </w:p>
    <w:p w:rsidR="00E96694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 Цель: Закрепить у детей знание правил перехода улиц, важности дорожных знаков. </w:t>
      </w:r>
    </w:p>
    <w:p w:rsidR="00E96694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 xml:space="preserve">Материал: Игровое поле, фишки, карточки со знаками. </w:t>
      </w:r>
    </w:p>
    <w:p w:rsidR="00D22348" w:rsidRDefault="00D22348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48">
        <w:rPr>
          <w:rFonts w:ascii="Times New Roman" w:hAnsi="Times New Roman" w:cs="Times New Roman"/>
          <w:sz w:val="28"/>
          <w:szCs w:val="28"/>
        </w:rPr>
        <w:t>Ход игры: Игроки по очереди кидают кубик и двигаются по игровому полю, на желтом круге перед пешеходным переходом необходимо остановиться и передать ход другому участнику маршрута. Остановка нужна для того чтобы пешеход мог сначала посмотреть, налево, а затем направо – не мешает ли транспорт переходить улицу. Тот, кто не остановился на желтом круге и сделал несколько шагов вперед, должен возвратиться на то место, откуда он начал последний ход.</w:t>
      </w: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94">
        <w:rPr>
          <w:rFonts w:ascii="Times New Roman" w:hAnsi="Times New Roman" w:cs="Times New Roman"/>
          <w:b/>
          <w:sz w:val="28"/>
          <w:szCs w:val="28"/>
        </w:rPr>
        <w:t xml:space="preserve">«Правила поведения» 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 xml:space="preserve"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 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 xml:space="preserve">Материал: Разрезные картинки. 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>Ход игры: 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94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 xml:space="preserve"> 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 xml:space="preserve"> Материал: Разрезные знаки; образцы знаков.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>Ход игры: 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94">
        <w:rPr>
          <w:rFonts w:ascii="Times New Roman" w:hAnsi="Times New Roman" w:cs="Times New Roman"/>
          <w:b/>
          <w:sz w:val="28"/>
          <w:szCs w:val="28"/>
        </w:rPr>
        <w:lastRenderedPageBreak/>
        <w:t>«Дорожное лото»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 xml:space="preserve"> 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 Материал: Карточки с ситуациями на дороге, дорожные знаки. </w:t>
      </w:r>
    </w:p>
    <w:p w:rsidR="00E96694" w:rsidRDefault="00E96694" w:rsidP="00D2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94">
        <w:rPr>
          <w:rFonts w:ascii="Times New Roman" w:hAnsi="Times New Roman" w:cs="Times New Roman"/>
          <w:sz w:val="28"/>
          <w:szCs w:val="28"/>
        </w:rPr>
        <w:t>Ход игры: 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E96694" w:rsidRPr="00E96694" w:rsidRDefault="00E96694" w:rsidP="00D223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6694" w:rsidRPr="00E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44" w:rsidRDefault="00C20644" w:rsidP="00D22348">
      <w:pPr>
        <w:spacing w:after="0" w:line="240" w:lineRule="auto"/>
      </w:pPr>
      <w:r>
        <w:separator/>
      </w:r>
    </w:p>
  </w:endnote>
  <w:endnote w:type="continuationSeparator" w:id="1">
    <w:p w:rsidR="00C20644" w:rsidRDefault="00C20644" w:rsidP="00D2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44" w:rsidRDefault="00C20644" w:rsidP="00D22348">
      <w:pPr>
        <w:spacing w:after="0" w:line="240" w:lineRule="auto"/>
      </w:pPr>
      <w:r>
        <w:separator/>
      </w:r>
    </w:p>
  </w:footnote>
  <w:footnote w:type="continuationSeparator" w:id="1">
    <w:p w:rsidR="00C20644" w:rsidRDefault="00C20644" w:rsidP="00D2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348"/>
    <w:rsid w:val="00C20644"/>
    <w:rsid w:val="00D22348"/>
    <w:rsid w:val="00E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348"/>
  </w:style>
  <w:style w:type="paragraph" w:styleId="a7">
    <w:name w:val="footer"/>
    <w:basedOn w:val="a"/>
    <w:link w:val="a8"/>
    <w:uiPriority w:val="99"/>
    <w:semiHidden/>
    <w:unhideWhenUsed/>
    <w:rsid w:val="00D2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7E75-626E-4171-B35D-84B0CDE7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2022-10-30T10:04:00Z</dcterms:created>
  <dcterms:modified xsi:type="dcterms:W3CDTF">2022-10-30T10:22:00Z</dcterms:modified>
</cp:coreProperties>
</file>