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дошкольное образовательное учреждение  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C7">
        <w:rPr>
          <w:rFonts w:ascii="Times New Roman" w:hAnsi="Times New Roman" w:cs="Times New Roman"/>
          <w:b/>
          <w:bCs/>
          <w:sz w:val="28"/>
          <w:szCs w:val="28"/>
        </w:rPr>
        <w:t>детский сад «Тополёк»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C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80185" cy="1821180"/>
            <wp:effectExtent l="0" t="0" r="5715" b="0"/>
            <wp:docPr id="1" name="Рисунок 1" descr="тополек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полек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5CC7">
        <w:rPr>
          <w:rFonts w:ascii="Times New Roman" w:hAnsi="Times New Roman" w:cs="Times New Roman"/>
          <w:bCs/>
          <w:sz w:val="28"/>
          <w:szCs w:val="28"/>
        </w:rPr>
        <w:t>План работы по самообразованию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5CC7">
        <w:rPr>
          <w:rFonts w:ascii="Times New Roman" w:hAnsi="Times New Roman" w:cs="Times New Roman"/>
          <w:bCs/>
          <w:sz w:val="28"/>
          <w:szCs w:val="28"/>
        </w:rPr>
        <w:t>Фокиной Александры Сергеевны,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5CC7">
        <w:rPr>
          <w:rFonts w:ascii="Times New Roman" w:hAnsi="Times New Roman" w:cs="Times New Roman"/>
          <w:bCs/>
          <w:sz w:val="28"/>
          <w:szCs w:val="28"/>
        </w:rPr>
        <w:t>воспитателя первой квалификационной категории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5CC7">
        <w:rPr>
          <w:rFonts w:ascii="Times New Roman" w:hAnsi="Times New Roman" w:cs="Times New Roman"/>
          <w:bCs/>
          <w:sz w:val="28"/>
          <w:szCs w:val="28"/>
        </w:rPr>
        <w:t>на тему: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C7">
        <w:rPr>
          <w:rFonts w:ascii="Times New Roman" w:hAnsi="Times New Roman" w:cs="Times New Roman"/>
          <w:b/>
          <w:bCs/>
          <w:sz w:val="28"/>
          <w:szCs w:val="28"/>
        </w:rPr>
        <w:t>«Гендерное воспитание дошколь</w:t>
      </w:r>
      <w:r>
        <w:rPr>
          <w:rFonts w:ascii="Times New Roman" w:hAnsi="Times New Roman" w:cs="Times New Roman"/>
          <w:b/>
          <w:bCs/>
          <w:sz w:val="28"/>
          <w:szCs w:val="28"/>
        </w:rPr>
        <w:t>ников в условиях детского сада»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5C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Возраст детей: </w:t>
      </w:r>
      <w:r w:rsidRPr="00A65CC7">
        <w:rPr>
          <w:rFonts w:ascii="Times New Roman" w:hAnsi="Times New Roman" w:cs="Times New Roman"/>
          <w:bCs/>
          <w:sz w:val="28"/>
          <w:szCs w:val="28"/>
          <w:u w:val="single"/>
        </w:rPr>
        <w:t>6 -7 лет.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 реализации: </w:t>
      </w:r>
      <w:r w:rsidRPr="00A65CC7">
        <w:rPr>
          <w:rFonts w:ascii="Times New Roman" w:hAnsi="Times New Roman" w:cs="Times New Roman"/>
          <w:bCs/>
          <w:sz w:val="28"/>
          <w:szCs w:val="28"/>
          <w:u w:val="single"/>
        </w:rPr>
        <w:t>2021-2022 учебный год.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C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094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C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65094" w:rsidRDefault="00665094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094" w:rsidRDefault="00665094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A65CC7" w:rsidRPr="00A65CC7" w:rsidRDefault="00A65CC7" w:rsidP="00A65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CC7">
        <w:rPr>
          <w:rFonts w:ascii="Times New Roman" w:hAnsi="Times New Roman" w:cs="Times New Roman"/>
          <w:b/>
          <w:bCs/>
          <w:sz w:val="28"/>
          <w:szCs w:val="28"/>
        </w:rPr>
        <w:t>г. Мышкин</w:t>
      </w:r>
    </w:p>
    <w:p w:rsidR="009B2F82" w:rsidRPr="00A65CC7" w:rsidRDefault="009B2F82" w:rsidP="00A65CC7">
      <w:pPr>
        <w:rPr>
          <w:rFonts w:ascii="Times New Roman" w:hAnsi="Times New Roman" w:cs="Times New Roman"/>
          <w:b/>
          <w:sz w:val="28"/>
          <w:szCs w:val="28"/>
        </w:rPr>
      </w:pPr>
      <w:r w:rsidRPr="009B2F8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A65CC7">
        <w:rPr>
          <w:rFonts w:ascii="Times New Roman" w:hAnsi="Times New Roman" w:cs="Times New Roman"/>
          <w:sz w:val="28"/>
          <w:szCs w:val="28"/>
        </w:rPr>
        <w:t> п</w:t>
      </w:r>
      <w:r w:rsidRPr="009B2F82">
        <w:rPr>
          <w:rFonts w:ascii="Times New Roman" w:hAnsi="Times New Roman" w:cs="Times New Roman"/>
          <w:sz w:val="28"/>
          <w:szCs w:val="28"/>
        </w:rPr>
        <w:t>овысить уровень компетентности и профессионализма по вопросам гендерного подхода в воспитании детей в ДОУ.</w:t>
      </w:r>
    </w:p>
    <w:p w:rsidR="009B2F82" w:rsidRPr="009B2F82" w:rsidRDefault="009B2F82" w:rsidP="009B2F82">
      <w:pPr>
        <w:rPr>
          <w:rFonts w:ascii="Times New Roman" w:hAnsi="Times New Roman" w:cs="Times New Roman"/>
          <w:b/>
          <w:sz w:val="28"/>
          <w:szCs w:val="28"/>
        </w:rPr>
      </w:pPr>
      <w:r w:rsidRPr="009B2F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2F82" w:rsidRPr="009B2F82" w:rsidRDefault="009B2F82" w:rsidP="009B2F82">
      <w:pPr>
        <w:rPr>
          <w:rFonts w:ascii="Times New Roman" w:hAnsi="Times New Roman" w:cs="Times New Roman"/>
          <w:sz w:val="28"/>
          <w:szCs w:val="28"/>
        </w:rPr>
      </w:pPr>
      <w:r w:rsidRPr="009B2F82">
        <w:rPr>
          <w:rFonts w:ascii="Times New Roman" w:hAnsi="Times New Roman" w:cs="Times New Roman"/>
          <w:sz w:val="28"/>
          <w:szCs w:val="28"/>
        </w:rPr>
        <w:t>• Познакомиться с теоретическими знаниями о психосоциальных различиях мальчиков и девочек, особенн</w:t>
      </w:r>
      <w:r w:rsidR="00A65CC7">
        <w:rPr>
          <w:rFonts w:ascii="Times New Roman" w:hAnsi="Times New Roman" w:cs="Times New Roman"/>
          <w:sz w:val="28"/>
          <w:szCs w:val="28"/>
        </w:rPr>
        <w:t>остями их воспитания и обучения.</w:t>
      </w:r>
    </w:p>
    <w:p w:rsidR="009B2F82" w:rsidRPr="009B2F82" w:rsidRDefault="009B2F82" w:rsidP="009B2F82">
      <w:pPr>
        <w:rPr>
          <w:rFonts w:ascii="Times New Roman" w:hAnsi="Times New Roman" w:cs="Times New Roman"/>
          <w:sz w:val="28"/>
          <w:szCs w:val="28"/>
        </w:rPr>
      </w:pPr>
      <w:r w:rsidRPr="009B2F82">
        <w:rPr>
          <w:rFonts w:ascii="Times New Roman" w:hAnsi="Times New Roman" w:cs="Times New Roman"/>
          <w:sz w:val="28"/>
          <w:szCs w:val="28"/>
        </w:rPr>
        <w:t xml:space="preserve">• Организовать образовательный процесс с детьми в группе </w:t>
      </w:r>
      <w:r w:rsidR="00A65CC7">
        <w:rPr>
          <w:rFonts w:ascii="Times New Roman" w:hAnsi="Times New Roman" w:cs="Times New Roman"/>
          <w:sz w:val="28"/>
          <w:szCs w:val="28"/>
        </w:rPr>
        <w:t>с учётом гендерных особенностей.</w:t>
      </w:r>
    </w:p>
    <w:p w:rsidR="009B2F82" w:rsidRPr="009B2F82" w:rsidRDefault="009B2F82" w:rsidP="009B2F82">
      <w:pPr>
        <w:rPr>
          <w:rFonts w:ascii="Times New Roman" w:hAnsi="Times New Roman" w:cs="Times New Roman"/>
          <w:sz w:val="28"/>
          <w:szCs w:val="28"/>
        </w:rPr>
      </w:pPr>
      <w:r w:rsidRPr="009B2F82">
        <w:rPr>
          <w:rFonts w:ascii="Times New Roman" w:hAnsi="Times New Roman" w:cs="Times New Roman"/>
          <w:sz w:val="28"/>
          <w:szCs w:val="28"/>
        </w:rPr>
        <w:t>• Способствовать формированию у родителей гендерной к</w:t>
      </w:r>
      <w:r w:rsidR="00A65CC7">
        <w:rPr>
          <w:rFonts w:ascii="Times New Roman" w:hAnsi="Times New Roman" w:cs="Times New Roman"/>
          <w:sz w:val="28"/>
          <w:szCs w:val="28"/>
        </w:rPr>
        <w:t>омпетентности.</w:t>
      </w:r>
    </w:p>
    <w:p w:rsidR="009B2F82" w:rsidRPr="009B2F82" w:rsidRDefault="009B2F82" w:rsidP="009B2F82">
      <w:pPr>
        <w:rPr>
          <w:rFonts w:ascii="Times New Roman" w:hAnsi="Times New Roman" w:cs="Times New Roman"/>
          <w:sz w:val="28"/>
          <w:szCs w:val="28"/>
        </w:rPr>
      </w:pPr>
      <w:r w:rsidRPr="009B2F82">
        <w:rPr>
          <w:rFonts w:ascii="Times New Roman" w:hAnsi="Times New Roman" w:cs="Times New Roman"/>
          <w:sz w:val="28"/>
          <w:szCs w:val="28"/>
        </w:rPr>
        <w:t>• Разработать пер</w:t>
      </w:r>
      <w:r w:rsidR="00A65CC7">
        <w:rPr>
          <w:rFonts w:ascii="Times New Roman" w:hAnsi="Times New Roman" w:cs="Times New Roman"/>
          <w:sz w:val="28"/>
          <w:szCs w:val="28"/>
        </w:rPr>
        <w:t>спективный план работы с детьми.</w:t>
      </w:r>
    </w:p>
    <w:p w:rsidR="009B2F82" w:rsidRPr="009B2F82" w:rsidRDefault="009B2F82" w:rsidP="009B2F82">
      <w:pPr>
        <w:rPr>
          <w:rFonts w:ascii="Times New Roman" w:hAnsi="Times New Roman" w:cs="Times New Roman"/>
          <w:sz w:val="28"/>
          <w:szCs w:val="28"/>
        </w:rPr>
      </w:pPr>
      <w:r w:rsidRPr="009B2F82">
        <w:rPr>
          <w:rFonts w:ascii="Times New Roman" w:hAnsi="Times New Roman" w:cs="Times New Roman"/>
          <w:sz w:val="28"/>
          <w:szCs w:val="28"/>
        </w:rPr>
        <w:t>• Знакомство педагогов с теоретическими знаниями о психосоциальных различиях мальчиков и девочек, особенностями их воспитания и обучения.</w:t>
      </w:r>
    </w:p>
    <w:p w:rsidR="009B2F82" w:rsidRPr="009B2F82" w:rsidRDefault="009B2F82" w:rsidP="009B2F82">
      <w:pPr>
        <w:rPr>
          <w:rFonts w:ascii="Times New Roman" w:hAnsi="Times New Roman" w:cs="Times New Roman"/>
          <w:sz w:val="28"/>
          <w:szCs w:val="28"/>
        </w:rPr>
      </w:pPr>
      <w:r w:rsidRPr="009B2F82">
        <w:rPr>
          <w:rFonts w:ascii="Times New Roman" w:hAnsi="Times New Roman" w:cs="Times New Roman"/>
          <w:sz w:val="28"/>
          <w:szCs w:val="28"/>
        </w:rPr>
        <w:t xml:space="preserve">• Подготовить диагностику на начало и конец учебного </w:t>
      </w:r>
      <w:r w:rsidR="00A65CC7">
        <w:rPr>
          <w:rFonts w:ascii="Times New Roman" w:hAnsi="Times New Roman" w:cs="Times New Roman"/>
          <w:sz w:val="28"/>
          <w:szCs w:val="28"/>
        </w:rPr>
        <w:t>года.</w:t>
      </w:r>
    </w:p>
    <w:p w:rsidR="009B2F82" w:rsidRPr="009B2F82" w:rsidRDefault="009B2F82" w:rsidP="009B2F82">
      <w:pPr>
        <w:rPr>
          <w:rFonts w:ascii="Times New Roman" w:hAnsi="Times New Roman" w:cs="Times New Roman"/>
          <w:sz w:val="28"/>
          <w:szCs w:val="28"/>
        </w:rPr>
      </w:pPr>
      <w:r w:rsidRPr="009B2F82">
        <w:rPr>
          <w:rFonts w:ascii="Times New Roman" w:hAnsi="Times New Roman" w:cs="Times New Roman"/>
          <w:sz w:val="28"/>
          <w:szCs w:val="28"/>
        </w:rPr>
        <w:t xml:space="preserve">• Оформить в группе центры активности для девочек </w:t>
      </w:r>
      <w:r w:rsidR="00665094">
        <w:rPr>
          <w:rFonts w:ascii="Times New Roman" w:hAnsi="Times New Roman" w:cs="Times New Roman"/>
          <w:sz w:val="28"/>
          <w:szCs w:val="28"/>
        </w:rPr>
        <w:t>и для мальчиков</w:t>
      </w:r>
      <w:r w:rsidR="00A65CC7">
        <w:rPr>
          <w:rFonts w:ascii="Times New Roman" w:hAnsi="Times New Roman" w:cs="Times New Roman"/>
          <w:sz w:val="28"/>
          <w:szCs w:val="28"/>
        </w:rPr>
        <w:t>.</w:t>
      </w:r>
    </w:p>
    <w:p w:rsidR="009B2F82" w:rsidRPr="009B2F82" w:rsidRDefault="009B2F82" w:rsidP="009B2F82">
      <w:pPr>
        <w:rPr>
          <w:rFonts w:ascii="Times New Roman" w:hAnsi="Times New Roman" w:cs="Times New Roman"/>
          <w:b/>
          <w:sz w:val="28"/>
          <w:szCs w:val="28"/>
        </w:rPr>
      </w:pPr>
      <w:r w:rsidRPr="009B2F82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9B2F82" w:rsidRPr="009B2F82" w:rsidRDefault="009B2F82" w:rsidP="009B2F82">
      <w:pPr>
        <w:rPr>
          <w:rFonts w:ascii="Times New Roman" w:hAnsi="Times New Roman" w:cs="Times New Roman"/>
          <w:sz w:val="28"/>
          <w:szCs w:val="28"/>
        </w:rPr>
      </w:pPr>
      <w:r w:rsidRPr="009B2F82">
        <w:rPr>
          <w:rFonts w:ascii="Times New Roman" w:hAnsi="Times New Roman" w:cs="Times New Roman"/>
          <w:sz w:val="28"/>
          <w:szCs w:val="28"/>
        </w:rPr>
        <w:t>ФГОС ДО определяет основное направление педагогической деятельности дошкольного образовательного учреждения - создание психолого-педагогических условий для позитивной социализации и индивидуализации воспитанников; формирование личности ребенка, способной реализовать себя в социальном пространстве. Современные требования индивидуального подхода к формированию личности не могут быть выполнены без учёта специфики гендерной принадлежности, а социализация ребёнка не может осуществиться без формирования гендерной идентичности.</w:t>
      </w:r>
    </w:p>
    <w:p w:rsidR="009B2F82" w:rsidRDefault="009B2F82" w:rsidP="009B2F82">
      <w:pPr>
        <w:rPr>
          <w:rFonts w:ascii="Times New Roman" w:hAnsi="Times New Roman" w:cs="Times New Roman"/>
          <w:sz w:val="28"/>
          <w:szCs w:val="28"/>
        </w:rPr>
      </w:pPr>
      <w:r w:rsidRPr="009B2F82">
        <w:rPr>
          <w:rFonts w:ascii="Times New Roman" w:hAnsi="Times New Roman" w:cs="Times New Roman"/>
          <w:sz w:val="28"/>
          <w:szCs w:val="28"/>
        </w:rPr>
        <w:t>          Целенаправленное воспитание, оказываемое на девочку или мальчика в дошкольном возрасте, повлияет на развитие личности существенно. И позволит проявлению у девочек и мальчиков тех качеств личности, которые позволят им быть успешными в современном обществе.</w:t>
      </w:r>
    </w:p>
    <w:p w:rsidR="001F2BDB" w:rsidRPr="001F2BDB" w:rsidRDefault="001F2BDB" w:rsidP="001F2BDB">
      <w:pPr>
        <w:rPr>
          <w:rFonts w:ascii="Times New Roman" w:hAnsi="Times New Roman" w:cs="Times New Roman"/>
          <w:sz w:val="28"/>
          <w:szCs w:val="28"/>
        </w:rPr>
      </w:pPr>
      <w:r w:rsidRPr="001F2BDB">
        <w:rPr>
          <w:rFonts w:ascii="Times New Roman" w:hAnsi="Times New Roman" w:cs="Times New Roman"/>
          <w:sz w:val="28"/>
          <w:szCs w:val="28"/>
        </w:rPr>
        <w:t>Самая большая роль гендерного воспитания в семье сводится к тому, чтобы мужчины, не утрачивали способность играть правильную роль в семье, из главного добытчика не перевоплощались бы в главных потребителей и не перекладывали бы лишь на женские плечи воспитание детей. Ну а женщины, в свою очередь, не становились бы просто существами вне пола.</w:t>
      </w:r>
    </w:p>
    <w:p w:rsidR="001F2BDB" w:rsidRPr="001F2BDB" w:rsidRDefault="001F2BDB" w:rsidP="001F2BDB">
      <w:pPr>
        <w:rPr>
          <w:rFonts w:ascii="Times New Roman" w:hAnsi="Times New Roman" w:cs="Times New Roman"/>
          <w:sz w:val="28"/>
          <w:szCs w:val="28"/>
        </w:rPr>
      </w:pPr>
      <w:r w:rsidRPr="001F2BDB">
        <w:rPr>
          <w:rFonts w:ascii="Times New Roman" w:hAnsi="Times New Roman" w:cs="Times New Roman"/>
          <w:sz w:val="28"/>
          <w:szCs w:val="28"/>
        </w:rPr>
        <w:t xml:space="preserve">        Сейчас многие дети ассоциируют свой пол именно с таким искажённым поведением: девочки становятся прямолинейными и грубыми, а мальчики перенимают тип поведения женщин, которые их окружают и дома и в саду, поликлинике. Наблюдая за детьми можно заметить, что многие девочки лишены нежности, чуткости и терпения, не умеют мирно разрешать </w:t>
      </w:r>
      <w:r w:rsidRPr="001F2BDB">
        <w:rPr>
          <w:rFonts w:ascii="Times New Roman" w:hAnsi="Times New Roman" w:cs="Times New Roman"/>
          <w:sz w:val="28"/>
          <w:szCs w:val="28"/>
        </w:rPr>
        <w:lastRenderedPageBreak/>
        <w:t>конфликты. Мальчики же, наоборот, не пытаются постоять за себя, слабы физически, не выносливы и эмоционально неустойчивы.</w:t>
      </w:r>
    </w:p>
    <w:p w:rsidR="00665094" w:rsidRDefault="001F2BDB" w:rsidP="001F2BDB">
      <w:pPr>
        <w:rPr>
          <w:rFonts w:ascii="Times New Roman" w:hAnsi="Times New Roman" w:cs="Times New Roman"/>
          <w:sz w:val="28"/>
          <w:szCs w:val="28"/>
        </w:rPr>
      </w:pPr>
      <w:r w:rsidRPr="001F2BDB">
        <w:rPr>
          <w:rFonts w:ascii="Times New Roman" w:hAnsi="Times New Roman" w:cs="Times New Roman"/>
          <w:sz w:val="28"/>
          <w:szCs w:val="28"/>
        </w:rPr>
        <w:t>Современным маленьким рыцарям совершенно чужда хоть какая-то культура поведения по отношению к девочкам. Вызывает опасение и то, что содержание игр детей демонстрирует модели поведения, не соответствующие полу ребенка. Из-за этого дети не умеют договариваться в игре, распределять роли.</w:t>
      </w:r>
    </w:p>
    <w:p w:rsidR="001F2BDB" w:rsidRPr="001F2BDB" w:rsidRDefault="001F2BDB" w:rsidP="001F2BDB">
      <w:pPr>
        <w:rPr>
          <w:rFonts w:ascii="Times New Roman" w:hAnsi="Times New Roman" w:cs="Times New Roman"/>
          <w:sz w:val="28"/>
          <w:szCs w:val="28"/>
        </w:rPr>
      </w:pPr>
      <w:r w:rsidRPr="001F2BDB">
        <w:rPr>
          <w:rFonts w:ascii="Times New Roman" w:hAnsi="Times New Roman" w:cs="Times New Roman"/>
          <w:sz w:val="28"/>
          <w:szCs w:val="28"/>
        </w:rPr>
        <w:t xml:space="preserve"> Мальчики редко проявляют желания прийти на помощь девочкам тогда, когда нужна физическая сила, а девочки не стремятся помогать мальчикам там, где нужна тщательность, аккуратность, забота, вот такие игры по гендерному воспитанию. Поэтому гендерное воспитание в детском саду и в семье просто необходимо для развития и социализации ребенка в нашем обществе.</w:t>
      </w:r>
    </w:p>
    <w:p w:rsidR="00D16D8E" w:rsidRPr="00D16D8E" w:rsidRDefault="00D16D8E" w:rsidP="00D16D8E">
      <w:pPr>
        <w:rPr>
          <w:rFonts w:ascii="Times New Roman" w:hAnsi="Times New Roman" w:cs="Times New Roman"/>
          <w:sz w:val="28"/>
          <w:szCs w:val="28"/>
        </w:rPr>
      </w:pPr>
      <w:r w:rsidRPr="00D16D8E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D16D8E" w:rsidRPr="00D16D8E" w:rsidRDefault="00D16D8E" w:rsidP="00D16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детей:</w:t>
      </w:r>
      <w:r w:rsidRPr="00D16D8E">
        <w:rPr>
          <w:rFonts w:ascii="Times New Roman" w:hAnsi="Times New Roman" w:cs="Times New Roman"/>
          <w:sz w:val="28"/>
          <w:szCs w:val="28"/>
        </w:rPr>
        <w:t xml:space="preserve"> определение гендерной позиции по отношению к окружающему миру и людям через игровую деятельность; осознание собственного </w:t>
      </w:r>
      <w:proofErr w:type="gramStart"/>
      <w:r w:rsidRPr="00D16D8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8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16D8E">
        <w:rPr>
          <w:rFonts w:ascii="Times New Roman" w:hAnsi="Times New Roman" w:cs="Times New Roman"/>
          <w:sz w:val="28"/>
          <w:szCs w:val="28"/>
        </w:rPr>
        <w:t xml:space="preserve"> мальчика (девочки), развитие ребенка как личности в социуме и семье, и пробуждение чувства мужественности (женственности); проявление благодарности, заботливости и внимания по отношению к родителям, повышение значимости семьи в своей жизни; желание отразить свои чувства в художественно-творческой деятельности, так как рисунок –своеобразная детская речь.</w:t>
      </w:r>
    </w:p>
    <w:p w:rsidR="00D16D8E" w:rsidRPr="00D16D8E" w:rsidRDefault="00D16D8E" w:rsidP="00D16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родителей:</w:t>
      </w:r>
      <w:r w:rsidRPr="00D16D8E">
        <w:rPr>
          <w:rFonts w:ascii="Times New Roman" w:hAnsi="Times New Roman" w:cs="Times New Roman"/>
          <w:sz w:val="28"/>
          <w:szCs w:val="28"/>
        </w:rPr>
        <w:t xml:space="preserve"> проявление позиции активных участников </w:t>
      </w:r>
      <w:proofErr w:type="spellStart"/>
      <w:r w:rsidRPr="00D16D8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16D8E">
        <w:rPr>
          <w:rFonts w:ascii="Times New Roman" w:hAnsi="Times New Roman" w:cs="Times New Roman"/>
          <w:sz w:val="28"/>
          <w:szCs w:val="28"/>
        </w:rPr>
        <w:t>-образовательного проце</w:t>
      </w:r>
      <w:r>
        <w:rPr>
          <w:rFonts w:ascii="Times New Roman" w:hAnsi="Times New Roman" w:cs="Times New Roman"/>
          <w:sz w:val="28"/>
          <w:szCs w:val="28"/>
        </w:rPr>
        <w:t>сса по гендерному воспитанию;</w:t>
      </w:r>
      <w:r w:rsidRPr="00D16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16D8E">
        <w:rPr>
          <w:rFonts w:ascii="Times New Roman" w:hAnsi="Times New Roman" w:cs="Times New Roman"/>
          <w:sz w:val="28"/>
          <w:szCs w:val="28"/>
        </w:rPr>
        <w:t xml:space="preserve"> у родителей гендерной компетентности.</w:t>
      </w:r>
    </w:p>
    <w:p w:rsidR="00D16D8E" w:rsidRDefault="00D16D8E" w:rsidP="009B2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педагогов:</w:t>
      </w:r>
      <w:r w:rsidRPr="00D16D8E">
        <w:rPr>
          <w:rFonts w:ascii="Times New Roman" w:hAnsi="Times New Roman" w:cs="Times New Roman"/>
          <w:sz w:val="28"/>
          <w:szCs w:val="28"/>
        </w:rPr>
        <w:t xml:space="preserve"> содействие возрождению культуры русских традиций семейного воспитания как способ проявления</w:t>
      </w:r>
      <w:r>
        <w:rPr>
          <w:rFonts w:ascii="Times New Roman" w:hAnsi="Times New Roman" w:cs="Times New Roman"/>
          <w:sz w:val="28"/>
          <w:szCs w:val="28"/>
        </w:rPr>
        <w:t xml:space="preserve"> мужественности и женственности</w:t>
      </w:r>
      <w:r w:rsidRPr="00D16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8E">
        <w:rPr>
          <w:rFonts w:ascii="Times New Roman" w:hAnsi="Times New Roman" w:cs="Times New Roman"/>
          <w:sz w:val="28"/>
          <w:szCs w:val="28"/>
        </w:rPr>
        <w:t>закрепле</w:t>
      </w:r>
      <w:r>
        <w:rPr>
          <w:rFonts w:ascii="Times New Roman" w:hAnsi="Times New Roman" w:cs="Times New Roman"/>
          <w:sz w:val="28"/>
          <w:szCs w:val="28"/>
        </w:rPr>
        <w:t>нию связей между членами семьи.</w:t>
      </w:r>
      <w:r w:rsidRPr="00D1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094" w:rsidRDefault="00665094" w:rsidP="009B2F82">
      <w:pPr>
        <w:rPr>
          <w:rFonts w:ascii="Times New Roman" w:hAnsi="Times New Roman" w:cs="Times New Roman"/>
          <w:sz w:val="28"/>
          <w:szCs w:val="28"/>
        </w:rPr>
      </w:pPr>
    </w:p>
    <w:p w:rsidR="00665094" w:rsidRDefault="00665094" w:rsidP="009B2F82">
      <w:pPr>
        <w:rPr>
          <w:rFonts w:ascii="Times New Roman" w:hAnsi="Times New Roman" w:cs="Times New Roman"/>
          <w:sz w:val="28"/>
          <w:szCs w:val="28"/>
        </w:rPr>
      </w:pPr>
    </w:p>
    <w:p w:rsidR="00665094" w:rsidRDefault="00665094" w:rsidP="009B2F82">
      <w:pPr>
        <w:rPr>
          <w:rFonts w:ascii="Times New Roman" w:hAnsi="Times New Roman" w:cs="Times New Roman"/>
          <w:sz w:val="28"/>
          <w:szCs w:val="28"/>
        </w:rPr>
      </w:pPr>
    </w:p>
    <w:p w:rsidR="00665094" w:rsidRDefault="00665094" w:rsidP="009B2F82">
      <w:pPr>
        <w:rPr>
          <w:rFonts w:ascii="Times New Roman" w:hAnsi="Times New Roman" w:cs="Times New Roman"/>
          <w:sz w:val="28"/>
          <w:szCs w:val="28"/>
        </w:rPr>
      </w:pPr>
    </w:p>
    <w:p w:rsidR="00665094" w:rsidRDefault="00665094" w:rsidP="009B2F82">
      <w:pPr>
        <w:rPr>
          <w:rFonts w:ascii="Times New Roman" w:hAnsi="Times New Roman" w:cs="Times New Roman"/>
          <w:sz w:val="28"/>
          <w:szCs w:val="28"/>
        </w:rPr>
      </w:pPr>
    </w:p>
    <w:p w:rsidR="00665094" w:rsidRDefault="00665094" w:rsidP="009B2F82">
      <w:pPr>
        <w:rPr>
          <w:rFonts w:ascii="Times New Roman" w:hAnsi="Times New Roman" w:cs="Times New Roman"/>
          <w:sz w:val="28"/>
          <w:szCs w:val="28"/>
        </w:rPr>
      </w:pPr>
    </w:p>
    <w:p w:rsidR="00665094" w:rsidRPr="009B2F82" w:rsidRDefault="00665094" w:rsidP="009B2F8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60"/>
        <w:tblW w:w="9833" w:type="dxa"/>
        <w:tblCellSpacing w:w="15" w:type="dxa"/>
        <w:tblBorders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35"/>
        <w:gridCol w:w="2430"/>
        <w:gridCol w:w="30"/>
        <w:gridCol w:w="2885"/>
        <w:gridCol w:w="2887"/>
      </w:tblGrid>
      <w:tr w:rsidR="007077B2" w:rsidRPr="00A65CC7" w:rsidTr="009379E4">
        <w:trPr>
          <w:tblCellSpacing w:w="15" w:type="dxa"/>
        </w:trPr>
        <w:tc>
          <w:tcPr>
            <w:tcW w:w="9773" w:type="dxa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A65CC7" w:rsidRDefault="007077B2" w:rsidP="00EB503E">
            <w:pPr>
              <w:ind w:right="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Формы работы</w:t>
            </w:r>
          </w:p>
        </w:tc>
      </w:tr>
      <w:tr w:rsidR="00EB503E" w:rsidRPr="00A65CC7" w:rsidTr="009379E4">
        <w:trPr>
          <w:tblCellSpacing w:w="15" w:type="dxa"/>
        </w:trPr>
        <w:tc>
          <w:tcPr>
            <w:tcW w:w="1521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7077B2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B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6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7077B2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Самореализация</w:t>
            </w:r>
          </w:p>
        </w:tc>
        <w:tc>
          <w:tcPr>
            <w:tcW w:w="28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7077B2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 детьми</w:t>
            </w:r>
          </w:p>
        </w:tc>
        <w:tc>
          <w:tcPr>
            <w:tcW w:w="284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7077B2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 родителями</w:t>
            </w:r>
          </w:p>
        </w:tc>
      </w:tr>
      <w:tr w:rsidR="00EB503E" w:rsidRPr="009B2F82" w:rsidTr="009379E4">
        <w:trPr>
          <w:tblCellSpacing w:w="15" w:type="dxa"/>
        </w:trPr>
        <w:tc>
          <w:tcPr>
            <w:tcW w:w="1521" w:type="dxa"/>
            <w:vMerge/>
            <w:vAlign w:val="center"/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Изучить литературу по данной теме.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Изучить опыт работы других педагогов по теме на интернет - сайтах.</w:t>
            </w:r>
          </w:p>
          <w:p w:rsidR="00F85471" w:rsidRDefault="009379E4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проведение методик</w:t>
            </w:r>
            <w:r w:rsidR="00F85471">
              <w:rPr>
                <w:rFonts w:ascii="Times New Roman" w:hAnsi="Times New Roman" w:cs="Times New Roman"/>
                <w:sz w:val="28"/>
                <w:szCs w:val="28"/>
              </w:rPr>
              <w:t xml:space="preserve"> на измерение гендерной устойчивости дошкольников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анкеты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28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«Смотрите, какой я!»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Учить идентифицировать себя с представителями своего пола. Формировать представления о себе как уникальной, самоценной, неповторимой личности.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 Рисование «Мой портрет».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Работа с зеркалом «Мои эмоции».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Отгадывание загадок о частях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 "Гендерное воспитание в детском саду: что это и для чего?"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Анкета по гендерному воспитанию для родителей.</w:t>
            </w:r>
          </w:p>
        </w:tc>
      </w:tr>
      <w:tr w:rsidR="00EB503E" w:rsidRPr="009B2F82" w:rsidTr="009379E4">
        <w:trPr>
          <w:tblCellSpacing w:w="15" w:type="dxa"/>
        </w:trPr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0F2EEE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EE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6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93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Оформить в группе центры активно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сти для девочек и для мальчиков.</w:t>
            </w:r>
          </w:p>
        </w:tc>
        <w:tc>
          <w:tcPr>
            <w:tcW w:w="28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 «Кто есть, кто»</w:t>
            </w:r>
          </w:p>
          <w:p w:rsidR="00EB503E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соотносить свое </w:t>
            </w:r>
            <w:proofErr w:type="spellStart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полоролевое</w:t>
            </w:r>
            <w:proofErr w:type="spellEnd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с поведением других, адекватно оценивать </w:t>
            </w:r>
            <w:proofErr w:type="spellStart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полоролевое</w:t>
            </w:r>
            <w:proofErr w:type="spellEnd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сверстников и свое собственное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03E" w:rsidRDefault="00EB503E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• Чтение «Шли по лесу два товарища...» Л. Толстого с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обсуждением.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Беседа «Правила в нашей группе» </w:t>
            </w:r>
          </w:p>
        </w:tc>
        <w:tc>
          <w:tcPr>
            <w:tcW w:w="284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 «Семья-главный фактор в становлении гендерной идентичности ребенка»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03E" w:rsidRPr="009B2F82" w:rsidTr="009379E4">
        <w:trPr>
          <w:tblCellSpacing w:w="15" w:type="dxa"/>
        </w:trPr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0F2EEE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EE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6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на тему: «Гендерное развитие детей дошкольного возраста»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Создать картотеку игр по гендерному воспитанию.</w:t>
            </w:r>
          </w:p>
        </w:tc>
        <w:tc>
          <w:tcPr>
            <w:tcW w:w="28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«Я среди других»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других людях на основе сопоставления себя с ними, выделения сходств и различий. Воспитывать дружеские взаимоотношения</w:t>
            </w:r>
          </w:p>
          <w:p w:rsidR="007077B2" w:rsidRPr="009B2F82" w:rsidRDefault="007077B2" w:rsidP="0093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 Подвижная игра «</w:t>
            </w:r>
            <w:proofErr w:type="spellStart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 парами».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Дидактическая игра «Опиши того, кто справа...»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Просмотр мультфильма «Чебурашка»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Конструирование из строительного материала «Домик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для друзей»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Советы по воспитанию дочери: "Как воспитывать девочку"  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 Рекомендации дидактических игр по гендерному воспитанию.</w:t>
            </w:r>
          </w:p>
        </w:tc>
      </w:tr>
      <w:tr w:rsidR="00EB503E" w:rsidRPr="009B2F82" w:rsidTr="009379E4">
        <w:trPr>
          <w:tblCellSpacing w:w="15" w:type="dxa"/>
        </w:trPr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0F2EEE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EE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6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работы Поповой Л.В. “Гендерные особенности 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психического развития в дошкольном детстве” и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Клециной</w:t>
            </w:r>
            <w:proofErr w:type="spellEnd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 И.С. «Гендерная социализация»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  <w:p w:rsidR="007077B2" w:rsidRPr="009B2F82" w:rsidRDefault="007077B2" w:rsidP="0093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реализации знаний об эталонах 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«мужского» и «женского» поведения в игровых и реальных взаимоотношениях со сверстниками. Сформировать представления о роли и занятости мужчины и женщины в семье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Сюжетно-ролевые игры «Ждем гостей», «Больница»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Рисование «Моя семья»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Просмотр мультфильмов «Мешок яблок», «Кошкин дом»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Советы р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 xml:space="preserve">одителям по воспитанию сыновей: «Психологическое 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мальчиков".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77B2" w:rsidRPr="009B2F82" w:rsidTr="009379E4">
        <w:trPr>
          <w:tblCellSpacing w:w="15" w:type="dxa"/>
        </w:trPr>
        <w:tc>
          <w:tcPr>
            <w:tcW w:w="155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0F2EEE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E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по гендерному воспитанию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«Кто я?»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«женских» и «мужских» видах деятельности, внешних и внутренних аспектах мужественности и женственности</w:t>
            </w:r>
          </w:p>
          <w:p w:rsidR="007077B2" w:rsidRPr="009B2F82" w:rsidRDefault="007077B2" w:rsidP="0093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 Лото «Профессии»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Чтение рассказа «Как я был мамой» </w:t>
            </w:r>
            <w:proofErr w:type="spellStart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Я.Сегеля</w:t>
            </w:r>
            <w:proofErr w:type="spellEnd"/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Дидактическая 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игра «Женская и мужская работа»</w:t>
            </w:r>
          </w:p>
        </w:tc>
        <w:tc>
          <w:tcPr>
            <w:tcW w:w="284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по теме: «Гендерное воспитание детей в семье»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77B2" w:rsidRPr="009B2F82" w:rsidTr="009379E4">
        <w:trPr>
          <w:tblCellSpacing w:w="15" w:type="dxa"/>
        </w:trPr>
        <w:tc>
          <w:tcPr>
            <w:tcW w:w="155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0F2EEE" w:rsidRDefault="000F2EEE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E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Использование народного фольклора в гендерном воспитании детей дошкольного возраста.</w:t>
            </w:r>
          </w:p>
        </w:tc>
        <w:tc>
          <w:tcPr>
            <w:tcW w:w="28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93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 Чтение стихотворения Э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 xml:space="preserve"> Успенского «Если был девчонкой».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Чтение «Рассказа о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неизвестном герое» С. Маршака.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Аппликация «Подарок для папы» ко Дню защитника Отечества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Памятка: "Воспитание мальчиков и девочек в русских традициях".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Выставка рисунков для родителей «Портрет любимой мамочки», «Мой папа».</w:t>
            </w:r>
          </w:p>
        </w:tc>
      </w:tr>
      <w:tr w:rsidR="007077B2" w:rsidRPr="009B2F82" w:rsidTr="009379E4">
        <w:trPr>
          <w:tblCellSpacing w:w="15" w:type="dxa"/>
        </w:trPr>
        <w:tc>
          <w:tcPr>
            <w:tcW w:w="155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0F2EEE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EE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Создать картотеку сюжетно - ролевых игр по гендерному воспитанию.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Гендерное воспитание детей через сюжетно-ролевые игры.</w:t>
            </w:r>
          </w:p>
        </w:tc>
        <w:tc>
          <w:tcPr>
            <w:tcW w:w="28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«Мир девочек»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общения с партнерами противоположного пола. Продолжать учить быть опрятным: видеть и устранять недостатки своего внешнего вида в прическе, одежде и пр.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 Совместный труд с распределением обязанностей «Постираем кукольное белье».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 Аппликация «Открытка для мамы». • Дидактическая игра «Наряди куклу в театр, магазин, на дискотеку...»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Развитие мелкой моторики: «Делаем 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украшения своими руками»</w:t>
            </w:r>
          </w:p>
        </w:tc>
        <w:tc>
          <w:tcPr>
            <w:tcW w:w="284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урс-выставка фотографий: "Папа" и "Мама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77B2" w:rsidRPr="009B2F82" w:rsidTr="009379E4">
        <w:trPr>
          <w:tblCellSpacing w:w="15" w:type="dxa"/>
        </w:trPr>
        <w:tc>
          <w:tcPr>
            <w:tcW w:w="155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0F2EEE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E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«Я родился!»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зарождении новой жизни с общим механизмом деторождения</w:t>
            </w:r>
            <w:r w:rsidR="005C2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 Дидактическая игра «Кто кем был?».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 Отгадывание загадок о животных и их детенышах.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 Сюжетно-ролевые игры «Семья».</w:t>
            </w:r>
          </w:p>
        </w:tc>
        <w:tc>
          <w:tcPr>
            <w:tcW w:w="284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Консультация «Гигиена мальчиков и девочек»</w:t>
            </w:r>
            <w:r w:rsidR="00937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77B2" w:rsidRPr="009B2F82" w:rsidTr="009379E4">
        <w:trPr>
          <w:tblCellSpacing w:w="15" w:type="dxa"/>
        </w:trPr>
        <w:tc>
          <w:tcPr>
            <w:tcW w:w="155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0F2EEE" w:rsidRDefault="007077B2" w:rsidP="00707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EE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по теме самообразования</w:t>
            </w:r>
          </w:p>
          <w:p w:rsidR="00F85471" w:rsidRPr="009B2F82" w:rsidRDefault="00F85471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«Я среди чужих»</w:t>
            </w: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правилами поведения в обществе.</w:t>
            </w:r>
          </w:p>
          <w:p w:rsidR="007077B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82">
              <w:rPr>
                <w:rFonts w:ascii="Times New Roman" w:hAnsi="Times New Roman" w:cs="Times New Roman"/>
                <w:sz w:val="28"/>
                <w:szCs w:val="28"/>
              </w:rPr>
              <w:t>• Чтение произведения «Как мальчик потерялся» 3.Александровой.</w:t>
            </w:r>
            <w:r w:rsidRPr="009B2F82">
              <w:rPr>
                <w:rFonts w:ascii="Times New Roman" w:hAnsi="Times New Roman" w:cs="Times New Roman"/>
                <w:sz w:val="28"/>
                <w:szCs w:val="28"/>
              </w:rPr>
              <w:br/>
              <w:t>• Сюжетно-ролевая игра «Кафе» (усвоение правил хороших манер)</w:t>
            </w:r>
          </w:p>
          <w:p w:rsidR="00512C0E" w:rsidRPr="00512C0E" w:rsidRDefault="00512C0E" w:rsidP="0051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C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методики на измерение гендерной </w:t>
            </w:r>
            <w:r w:rsidRPr="0051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устойчивости дошкольников.</w:t>
            </w:r>
          </w:p>
          <w:p w:rsidR="00512C0E" w:rsidRPr="009B2F82" w:rsidRDefault="00512C0E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  <w:hideMark/>
          </w:tcPr>
          <w:p w:rsidR="007077B2" w:rsidRPr="009B2F82" w:rsidRDefault="007077B2" w:rsidP="0070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F2EEE" w:rsidRDefault="000F2EEE" w:rsidP="000349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206D" w:rsidRDefault="005C206D" w:rsidP="000349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2EEE" w:rsidRDefault="000F2EEE" w:rsidP="000349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C206D" w:rsidRDefault="0003499B" w:rsidP="0003499B">
      <w:pPr>
        <w:rPr>
          <w:rFonts w:ascii="Times New Roman" w:hAnsi="Times New Roman" w:cs="Times New Roman"/>
          <w:sz w:val="28"/>
          <w:szCs w:val="28"/>
        </w:rPr>
      </w:pPr>
      <w:r w:rsidRPr="0003499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3499B">
        <w:rPr>
          <w:rFonts w:ascii="Times New Roman" w:hAnsi="Times New Roman" w:cs="Times New Roman"/>
          <w:sz w:val="28"/>
          <w:szCs w:val="28"/>
        </w:rPr>
        <w:t>Гендерное воспитание - это формирование у детей представлений о настоящих мужчинах и женщинах, а это необходимо для нормальной и эффективной социализации личности. Под влиянием воспитателей и родителей дошкольник должен усвоить половую роль, или гендерную модель поведения, которой придерживается человек, чтобы его определяли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99B">
        <w:rPr>
          <w:rFonts w:ascii="Times New Roman" w:hAnsi="Times New Roman" w:cs="Times New Roman"/>
          <w:sz w:val="28"/>
          <w:szCs w:val="28"/>
        </w:rPr>
        <w:t xml:space="preserve"> как женщину или мужчину. </w:t>
      </w:r>
    </w:p>
    <w:p w:rsidR="005C206D" w:rsidRDefault="0003499B" w:rsidP="0003499B">
      <w:pPr>
        <w:rPr>
          <w:rFonts w:ascii="Times New Roman" w:hAnsi="Times New Roman" w:cs="Times New Roman"/>
          <w:sz w:val="28"/>
          <w:szCs w:val="28"/>
        </w:rPr>
      </w:pPr>
      <w:r w:rsidRPr="0003499B">
        <w:rPr>
          <w:rFonts w:ascii="Times New Roman" w:hAnsi="Times New Roman" w:cs="Times New Roman"/>
          <w:sz w:val="28"/>
          <w:szCs w:val="28"/>
        </w:rPr>
        <w:t>С соблюдением всех принципов построения предметно-развивающего пространства в ДОУ необходи</w:t>
      </w:r>
      <w:r w:rsidR="005C206D">
        <w:rPr>
          <w:rFonts w:ascii="Times New Roman" w:hAnsi="Times New Roman" w:cs="Times New Roman"/>
          <w:sz w:val="28"/>
          <w:szCs w:val="28"/>
        </w:rPr>
        <w:t xml:space="preserve">мо создавать игровую и </w:t>
      </w:r>
      <w:r w:rsidRPr="0003499B">
        <w:rPr>
          <w:rFonts w:ascii="Times New Roman" w:hAnsi="Times New Roman" w:cs="Times New Roman"/>
          <w:sz w:val="28"/>
          <w:szCs w:val="28"/>
        </w:rPr>
        <w:t xml:space="preserve">развивающую среду с учетом гендерно-ориентированного подхода. Правильно подобранный мир ближайшего детского окружения - игрушки, игровые зоны, дидактические и настольные игры - дают возможность для развития чувственного восприятия, воображения и фантазии, развития речи детей, обеспечивая их индивидуальное развитие. </w:t>
      </w:r>
    </w:p>
    <w:p w:rsidR="0003499B" w:rsidRPr="0003499B" w:rsidRDefault="0003499B" w:rsidP="0003499B">
      <w:pPr>
        <w:rPr>
          <w:rFonts w:ascii="Times New Roman" w:hAnsi="Times New Roman" w:cs="Times New Roman"/>
          <w:sz w:val="28"/>
          <w:szCs w:val="28"/>
        </w:rPr>
      </w:pPr>
      <w:r w:rsidRPr="0003499B">
        <w:rPr>
          <w:rFonts w:ascii="Times New Roman" w:hAnsi="Times New Roman" w:cs="Times New Roman"/>
          <w:sz w:val="28"/>
          <w:szCs w:val="28"/>
        </w:rPr>
        <w:t xml:space="preserve">Необходимым условием успешной </w:t>
      </w:r>
      <w:proofErr w:type="spellStart"/>
      <w:r w:rsidRPr="0003499B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03499B">
        <w:rPr>
          <w:rFonts w:ascii="Times New Roman" w:hAnsi="Times New Roman" w:cs="Times New Roman"/>
          <w:sz w:val="28"/>
          <w:szCs w:val="28"/>
        </w:rPr>
        <w:t xml:space="preserve"> социализации дошкольников является взаимодействие с семьей, так как только единство дошкольного образовательного учреждения и семьи позволит эффективно решать задачи гендерного воспитания.</w:t>
      </w:r>
    </w:p>
    <w:p w:rsidR="0003499B" w:rsidRPr="0003499B" w:rsidRDefault="0003499B" w:rsidP="0003499B">
      <w:pPr>
        <w:rPr>
          <w:rFonts w:ascii="Times New Roman" w:hAnsi="Times New Roman" w:cs="Times New Roman"/>
          <w:sz w:val="28"/>
          <w:szCs w:val="28"/>
        </w:rPr>
      </w:pPr>
      <w:r w:rsidRPr="0003499B">
        <w:rPr>
          <w:rFonts w:ascii="Times New Roman" w:hAnsi="Times New Roman" w:cs="Times New Roman"/>
          <w:sz w:val="28"/>
          <w:szCs w:val="28"/>
        </w:rPr>
        <w:t>Подводя итог, можно с уверенностью сказать, что влияние гендерного подхода на воспитание, развитие и обучение дошкольников очень велико. При этом у детей формируются: гендерно-ориентированное поведение; нравственные качества, принятые в обществе; развиваются коммуникативно-речевые навыки; развиваются мышление, память, воображение.</w:t>
      </w:r>
    </w:p>
    <w:p w:rsidR="009E4442" w:rsidRDefault="00512C0E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C369DB" w:rsidRDefault="00C369DB">
      <w:pPr>
        <w:rPr>
          <w:rFonts w:ascii="Times New Roman" w:hAnsi="Times New Roman" w:cs="Times New Roman"/>
          <w:sz w:val="28"/>
          <w:szCs w:val="28"/>
        </w:rPr>
      </w:pPr>
    </w:p>
    <w:p w:rsidR="000F2EEE" w:rsidRDefault="000F2EEE" w:rsidP="00C369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2EEE" w:rsidRDefault="000F2EEE" w:rsidP="00C369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69DB" w:rsidRPr="00C369DB" w:rsidRDefault="000F2EEE" w:rsidP="00C36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информационных источников</w:t>
      </w:r>
    </w:p>
    <w:p w:rsidR="00C369DB" w:rsidRPr="00C369DB" w:rsidRDefault="00C369DB" w:rsidP="00C369DB">
      <w:pPr>
        <w:rPr>
          <w:rFonts w:ascii="Times New Roman" w:hAnsi="Times New Roman" w:cs="Times New Roman"/>
          <w:sz w:val="28"/>
          <w:szCs w:val="28"/>
        </w:rPr>
      </w:pPr>
      <w:r w:rsidRPr="00C369DB">
        <w:rPr>
          <w:rFonts w:ascii="Times New Roman" w:hAnsi="Times New Roman" w:cs="Times New Roman"/>
          <w:sz w:val="28"/>
          <w:szCs w:val="28"/>
        </w:rPr>
        <w:t xml:space="preserve">1. Н.А. Баранникова «О мальчишках и девчонках, а </w:t>
      </w:r>
      <w:proofErr w:type="gramStart"/>
      <w:r w:rsidRPr="00C369D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369DB">
        <w:rPr>
          <w:rFonts w:ascii="Times New Roman" w:hAnsi="Times New Roman" w:cs="Times New Roman"/>
          <w:sz w:val="28"/>
          <w:szCs w:val="28"/>
        </w:rPr>
        <w:t xml:space="preserve"> их родителях» Методическое пособие Москва, Творческий центр СФЕРА, 2012г.</w:t>
      </w:r>
    </w:p>
    <w:p w:rsidR="00C369DB" w:rsidRPr="00C369DB" w:rsidRDefault="00C369DB" w:rsidP="00C369DB">
      <w:pPr>
        <w:rPr>
          <w:rFonts w:ascii="Times New Roman" w:hAnsi="Times New Roman" w:cs="Times New Roman"/>
          <w:sz w:val="28"/>
          <w:szCs w:val="28"/>
        </w:rPr>
      </w:pPr>
      <w:r w:rsidRPr="00C369DB">
        <w:rPr>
          <w:rFonts w:ascii="Times New Roman" w:hAnsi="Times New Roman" w:cs="Times New Roman"/>
          <w:sz w:val="28"/>
          <w:szCs w:val="28"/>
        </w:rPr>
        <w:t>2. Н.Е. Татаринцева «</w:t>
      </w:r>
      <w:proofErr w:type="spellStart"/>
      <w:r w:rsidRPr="00C369DB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C369DB">
        <w:rPr>
          <w:rFonts w:ascii="Times New Roman" w:hAnsi="Times New Roman" w:cs="Times New Roman"/>
          <w:sz w:val="28"/>
          <w:szCs w:val="28"/>
        </w:rPr>
        <w:t xml:space="preserve"> воспитание дошкольников на основе народных традиций», Центр педагогического образования, Москва, 2012г.</w:t>
      </w:r>
    </w:p>
    <w:p w:rsidR="00C369DB" w:rsidRPr="00C369DB" w:rsidRDefault="00C369DB" w:rsidP="00C369DB">
      <w:pPr>
        <w:rPr>
          <w:rFonts w:ascii="Times New Roman" w:hAnsi="Times New Roman" w:cs="Times New Roman"/>
          <w:sz w:val="28"/>
          <w:szCs w:val="28"/>
        </w:rPr>
      </w:pPr>
      <w:r w:rsidRPr="00C369DB">
        <w:rPr>
          <w:rFonts w:ascii="Times New Roman" w:hAnsi="Times New Roman" w:cs="Times New Roman"/>
          <w:sz w:val="28"/>
          <w:szCs w:val="28"/>
        </w:rPr>
        <w:t xml:space="preserve">3. Н.А. Виноградова, Н.В. </w:t>
      </w:r>
      <w:proofErr w:type="spellStart"/>
      <w:r w:rsidRPr="00C369DB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C369DB">
        <w:rPr>
          <w:rFonts w:ascii="Times New Roman" w:hAnsi="Times New Roman" w:cs="Times New Roman"/>
          <w:sz w:val="28"/>
          <w:szCs w:val="28"/>
        </w:rPr>
        <w:t xml:space="preserve"> «Формирование гендерной идентичности» Методическое пособие Москва, Творческий центр СФЕРА, 2012г.</w:t>
      </w:r>
    </w:p>
    <w:p w:rsidR="00C369DB" w:rsidRPr="00C369DB" w:rsidRDefault="00C369DB" w:rsidP="00C369DB">
      <w:pPr>
        <w:rPr>
          <w:rFonts w:ascii="Times New Roman" w:hAnsi="Times New Roman" w:cs="Times New Roman"/>
          <w:sz w:val="28"/>
          <w:szCs w:val="28"/>
        </w:rPr>
      </w:pPr>
      <w:r w:rsidRPr="00C369D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369DB">
        <w:rPr>
          <w:rFonts w:ascii="Times New Roman" w:hAnsi="Times New Roman" w:cs="Times New Roman"/>
          <w:sz w:val="28"/>
          <w:szCs w:val="28"/>
        </w:rPr>
        <w:t>А.М.Щетинина</w:t>
      </w:r>
      <w:proofErr w:type="spellEnd"/>
      <w:r w:rsidRPr="00C36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9DB">
        <w:rPr>
          <w:rFonts w:ascii="Times New Roman" w:hAnsi="Times New Roman" w:cs="Times New Roman"/>
          <w:sz w:val="28"/>
          <w:szCs w:val="28"/>
        </w:rPr>
        <w:t>О.И.Иванова</w:t>
      </w:r>
      <w:proofErr w:type="spellEnd"/>
      <w:r w:rsidRPr="00C369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69DB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C369DB">
        <w:rPr>
          <w:rFonts w:ascii="Times New Roman" w:hAnsi="Times New Roman" w:cs="Times New Roman"/>
          <w:sz w:val="28"/>
          <w:szCs w:val="28"/>
        </w:rPr>
        <w:t xml:space="preserve"> развитие детей 5-7 лет» // М., Творческий центр «Сфера», 2010 г.</w:t>
      </w:r>
    </w:p>
    <w:p w:rsidR="00C369DB" w:rsidRPr="00C369DB" w:rsidRDefault="00C369DB" w:rsidP="00C369DB">
      <w:pPr>
        <w:rPr>
          <w:rFonts w:ascii="Times New Roman" w:hAnsi="Times New Roman" w:cs="Times New Roman"/>
          <w:sz w:val="28"/>
          <w:szCs w:val="28"/>
        </w:rPr>
      </w:pPr>
      <w:r w:rsidRPr="00C369DB">
        <w:rPr>
          <w:rFonts w:ascii="Times New Roman" w:hAnsi="Times New Roman" w:cs="Times New Roman"/>
          <w:sz w:val="28"/>
          <w:szCs w:val="28"/>
        </w:rPr>
        <w:t>5. Курбатова С. Книга - для мальчиков, книга - для девочек. «Дошкольное воспитание» №10 2012.</w:t>
      </w:r>
    </w:p>
    <w:p w:rsidR="00C369DB" w:rsidRPr="00C369DB" w:rsidRDefault="00C369DB" w:rsidP="00C369DB">
      <w:pPr>
        <w:rPr>
          <w:rFonts w:ascii="Times New Roman" w:hAnsi="Times New Roman" w:cs="Times New Roman"/>
          <w:sz w:val="28"/>
          <w:szCs w:val="28"/>
        </w:rPr>
      </w:pPr>
      <w:r w:rsidRPr="00C369D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369DB">
        <w:rPr>
          <w:rFonts w:ascii="Times New Roman" w:hAnsi="Times New Roman" w:cs="Times New Roman"/>
          <w:sz w:val="28"/>
          <w:szCs w:val="28"/>
        </w:rPr>
        <w:t>Л.В.Градусова</w:t>
      </w:r>
      <w:proofErr w:type="spellEnd"/>
      <w:r w:rsidRPr="00C369DB">
        <w:rPr>
          <w:rFonts w:ascii="Times New Roman" w:hAnsi="Times New Roman" w:cs="Times New Roman"/>
          <w:sz w:val="28"/>
          <w:szCs w:val="28"/>
        </w:rPr>
        <w:t xml:space="preserve"> «Гендерная педагогика», Учебное пособие, ФЛИНТА, Москва, 2011г. 175 с.</w:t>
      </w:r>
    </w:p>
    <w:p w:rsidR="00C369DB" w:rsidRPr="00C369DB" w:rsidRDefault="00C369DB" w:rsidP="00C369DB">
      <w:pPr>
        <w:rPr>
          <w:rFonts w:ascii="Times New Roman" w:hAnsi="Times New Roman" w:cs="Times New Roman"/>
          <w:sz w:val="28"/>
          <w:szCs w:val="28"/>
        </w:rPr>
      </w:pPr>
      <w:r w:rsidRPr="00C369DB">
        <w:rPr>
          <w:rFonts w:ascii="Times New Roman" w:hAnsi="Times New Roman" w:cs="Times New Roman"/>
          <w:sz w:val="28"/>
          <w:szCs w:val="28"/>
        </w:rPr>
        <w:t xml:space="preserve">7. Гендерное образование: учебное пособие / под общ. ред. Л.И. </w:t>
      </w:r>
      <w:proofErr w:type="spellStart"/>
      <w:proofErr w:type="gramStart"/>
      <w:r w:rsidRPr="00C369DB">
        <w:rPr>
          <w:rFonts w:ascii="Times New Roman" w:hAnsi="Times New Roman" w:cs="Times New Roman"/>
          <w:sz w:val="28"/>
          <w:szCs w:val="28"/>
        </w:rPr>
        <w:t>Столярчук</w:t>
      </w:r>
      <w:proofErr w:type="spellEnd"/>
      <w:r w:rsidRPr="00C369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369DB">
        <w:rPr>
          <w:rFonts w:ascii="Times New Roman" w:hAnsi="Times New Roman" w:cs="Times New Roman"/>
          <w:sz w:val="28"/>
          <w:szCs w:val="28"/>
        </w:rPr>
        <w:t xml:space="preserve"> Краснодар: Просвещение-Юг, 2011. - 386 с.</w:t>
      </w:r>
    </w:p>
    <w:p w:rsidR="00C369DB" w:rsidRPr="009B2F82" w:rsidRDefault="00C369DB">
      <w:pPr>
        <w:rPr>
          <w:rFonts w:ascii="Times New Roman" w:hAnsi="Times New Roman" w:cs="Times New Roman"/>
          <w:sz w:val="28"/>
          <w:szCs w:val="28"/>
        </w:rPr>
      </w:pPr>
    </w:p>
    <w:sectPr w:rsidR="00C369DB" w:rsidRPr="009B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2"/>
    <w:rsid w:val="0003499B"/>
    <w:rsid w:val="000F2EEE"/>
    <w:rsid w:val="001370F9"/>
    <w:rsid w:val="001F2BDB"/>
    <w:rsid w:val="00403F02"/>
    <w:rsid w:val="004476A8"/>
    <w:rsid w:val="00512C0E"/>
    <w:rsid w:val="0055557D"/>
    <w:rsid w:val="005C206D"/>
    <w:rsid w:val="00665094"/>
    <w:rsid w:val="00667D9B"/>
    <w:rsid w:val="007077B2"/>
    <w:rsid w:val="00840924"/>
    <w:rsid w:val="009379E4"/>
    <w:rsid w:val="009B2F82"/>
    <w:rsid w:val="00A65CC7"/>
    <w:rsid w:val="00AA29A0"/>
    <w:rsid w:val="00C369DB"/>
    <w:rsid w:val="00C81BD7"/>
    <w:rsid w:val="00CD206D"/>
    <w:rsid w:val="00D16D8E"/>
    <w:rsid w:val="00EB503E"/>
    <w:rsid w:val="00F005B5"/>
    <w:rsid w:val="00F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7AF"/>
  <w15:chartTrackingRefBased/>
  <w15:docId w15:val="{857637FD-A6AC-42B2-A130-90C86258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79206</dc:creator>
  <cp:keywords/>
  <dc:description/>
  <cp:lastModifiedBy>79206</cp:lastModifiedBy>
  <cp:revision>19</cp:revision>
  <cp:lastPrinted>2021-12-02T15:43:00Z</cp:lastPrinted>
  <dcterms:created xsi:type="dcterms:W3CDTF">2021-09-14T04:27:00Z</dcterms:created>
  <dcterms:modified xsi:type="dcterms:W3CDTF">2022-05-12T06:52:00Z</dcterms:modified>
</cp:coreProperties>
</file>