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107D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B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69A37B1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2B5">
        <w:rPr>
          <w:rFonts w:ascii="Times New Roman" w:hAnsi="Times New Roman" w:cs="Times New Roman"/>
          <w:sz w:val="28"/>
          <w:szCs w:val="28"/>
        </w:rPr>
        <w:t>Детский сад «Тополек».</w:t>
      </w:r>
    </w:p>
    <w:p w14:paraId="4557688D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2CE9A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CCBA92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5A23E0" w14:textId="48A563CE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2B5">
        <w:rPr>
          <w:rFonts w:ascii="Times New Roman" w:hAnsi="Times New Roman" w:cs="Times New Roman"/>
          <w:b/>
          <w:bCs/>
          <w:sz w:val="36"/>
          <w:szCs w:val="36"/>
        </w:rPr>
        <w:t xml:space="preserve">Проект для детей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раннего </w:t>
      </w:r>
      <w:r w:rsidRPr="00F742B5">
        <w:rPr>
          <w:rFonts w:ascii="Times New Roman" w:hAnsi="Times New Roman" w:cs="Times New Roman"/>
          <w:b/>
          <w:bCs/>
          <w:sz w:val="36"/>
          <w:szCs w:val="36"/>
        </w:rPr>
        <w:t>дошкольного возраста</w:t>
      </w:r>
    </w:p>
    <w:p w14:paraId="29BCE65E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2B5">
        <w:rPr>
          <w:rFonts w:ascii="Times New Roman" w:hAnsi="Times New Roman" w:cs="Times New Roman"/>
          <w:b/>
          <w:bCs/>
          <w:sz w:val="36"/>
          <w:szCs w:val="36"/>
        </w:rPr>
        <w:t>«Формирование представлений о сенсорных эталонах</w:t>
      </w:r>
    </w:p>
    <w:p w14:paraId="7B4214B3" w14:textId="4EDE7E70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2B5">
        <w:rPr>
          <w:rFonts w:ascii="Times New Roman" w:hAnsi="Times New Roman" w:cs="Times New Roman"/>
          <w:b/>
          <w:bCs/>
          <w:sz w:val="36"/>
          <w:szCs w:val="36"/>
        </w:rPr>
        <w:t>у детей раннего возраста через дидактическую игру».</w:t>
      </w:r>
    </w:p>
    <w:p w14:paraId="31210759" w14:textId="47B42B87" w:rsid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F6B36E" w14:textId="444E778D" w:rsid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545F3B" w14:textId="77777777" w:rsidR="00F742B5" w:rsidRDefault="00F742B5" w:rsidP="00F742B5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D5C66C6" w14:textId="77777777" w:rsidR="00F742B5" w:rsidRDefault="00F742B5" w:rsidP="00F742B5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3D6A479" w14:textId="10D603CC" w:rsidR="00F742B5" w:rsidRPr="00F742B5" w:rsidRDefault="00F742B5" w:rsidP="00F742B5">
      <w:pPr>
        <w:jc w:val="right"/>
        <w:rPr>
          <w:rFonts w:ascii="Times New Roman" w:hAnsi="Times New Roman" w:cs="Times New Roman"/>
          <w:sz w:val="32"/>
          <w:szCs w:val="32"/>
        </w:rPr>
      </w:pPr>
      <w:r w:rsidRPr="00F742B5">
        <w:rPr>
          <w:rFonts w:ascii="Times New Roman" w:hAnsi="Times New Roman" w:cs="Times New Roman"/>
          <w:sz w:val="32"/>
          <w:szCs w:val="32"/>
        </w:rPr>
        <w:t>Группа раннего развития «Ягодки»</w:t>
      </w:r>
    </w:p>
    <w:p w14:paraId="7C707186" w14:textId="77777777" w:rsidR="00F742B5" w:rsidRPr="00F742B5" w:rsidRDefault="00F742B5" w:rsidP="00F742B5">
      <w:pPr>
        <w:jc w:val="right"/>
        <w:rPr>
          <w:rFonts w:ascii="Times New Roman" w:hAnsi="Times New Roman" w:cs="Times New Roman"/>
          <w:sz w:val="32"/>
          <w:szCs w:val="32"/>
        </w:rPr>
      </w:pPr>
      <w:r w:rsidRPr="00F742B5">
        <w:rPr>
          <w:rFonts w:ascii="Times New Roman" w:hAnsi="Times New Roman" w:cs="Times New Roman"/>
          <w:sz w:val="32"/>
          <w:szCs w:val="32"/>
        </w:rPr>
        <w:t xml:space="preserve">Разработчик: </w:t>
      </w:r>
      <w:proofErr w:type="spellStart"/>
      <w:r w:rsidRPr="00F742B5">
        <w:rPr>
          <w:rFonts w:ascii="Times New Roman" w:hAnsi="Times New Roman" w:cs="Times New Roman"/>
          <w:sz w:val="32"/>
          <w:szCs w:val="32"/>
        </w:rPr>
        <w:t>Балбышева</w:t>
      </w:r>
      <w:proofErr w:type="spellEnd"/>
      <w:r w:rsidRPr="00F742B5">
        <w:rPr>
          <w:rFonts w:ascii="Times New Roman" w:hAnsi="Times New Roman" w:cs="Times New Roman"/>
          <w:sz w:val="32"/>
          <w:szCs w:val="32"/>
        </w:rPr>
        <w:t xml:space="preserve"> Н. В.</w:t>
      </w:r>
    </w:p>
    <w:p w14:paraId="114D27FA" w14:textId="00C00B08" w:rsidR="00F742B5" w:rsidRPr="00F742B5" w:rsidRDefault="00F742B5" w:rsidP="00F742B5">
      <w:pPr>
        <w:jc w:val="right"/>
        <w:rPr>
          <w:rFonts w:ascii="Times New Roman" w:hAnsi="Times New Roman" w:cs="Times New Roman"/>
          <w:sz w:val="32"/>
          <w:szCs w:val="32"/>
        </w:rPr>
      </w:pPr>
      <w:r w:rsidRPr="00F742B5">
        <w:rPr>
          <w:rFonts w:ascii="Times New Roman" w:hAnsi="Times New Roman" w:cs="Times New Roman"/>
          <w:sz w:val="32"/>
          <w:szCs w:val="32"/>
        </w:rPr>
        <w:t xml:space="preserve"> воспитатель МДОУ детский сад «Тополёк».</w:t>
      </w:r>
    </w:p>
    <w:p w14:paraId="16980BFF" w14:textId="77777777" w:rsidR="00F742B5" w:rsidRPr="00F742B5" w:rsidRDefault="00F742B5" w:rsidP="00F742B5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D19454A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842B62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81200C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B75736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A9966D8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0B3719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4D909F" w14:textId="393F480E" w:rsidR="00F742B5" w:rsidRPr="00F742B5" w:rsidRDefault="00F742B5" w:rsidP="00F74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742B5">
        <w:rPr>
          <w:rFonts w:ascii="Times New Roman" w:hAnsi="Times New Roman" w:cs="Times New Roman"/>
          <w:sz w:val="32"/>
          <w:szCs w:val="32"/>
        </w:rPr>
        <w:t>г. Мышкин,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F742B5">
        <w:rPr>
          <w:rFonts w:ascii="Times New Roman" w:hAnsi="Times New Roman" w:cs="Times New Roman"/>
          <w:sz w:val="32"/>
          <w:szCs w:val="32"/>
        </w:rPr>
        <w:t>.</w:t>
      </w:r>
    </w:p>
    <w:p w14:paraId="69B21C18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ECBA21" w14:textId="77777777" w:rsidR="00F742B5" w:rsidRPr="00F742B5" w:rsidRDefault="00F742B5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A2690D" w14:textId="0B063DEE" w:rsidR="00040BE0" w:rsidRPr="00040BE0" w:rsidRDefault="00040BE0" w:rsidP="00F742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BE0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Паспорт проекта</w:t>
      </w:r>
    </w:p>
    <w:p w14:paraId="5B92BCF2" w14:textId="77777777" w:rsidR="00040BE0" w:rsidRPr="00134F71" w:rsidRDefault="00040BE0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  <w:r w:rsidRPr="00134F71">
        <w:rPr>
          <w:rFonts w:ascii="Times New Roman" w:hAnsi="Times New Roman" w:cs="Times New Roman"/>
          <w:sz w:val="28"/>
          <w:szCs w:val="28"/>
        </w:rPr>
        <w:t xml:space="preserve"> «Формирование представлений о сенсорных эталонах</w:t>
      </w:r>
    </w:p>
    <w:p w14:paraId="7CBF7CDE" w14:textId="382DE5C5" w:rsidR="00040BE0" w:rsidRPr="00134F71" w:rsidRDefault="00040BE0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у детей раннего возраста через дидактическую игру».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80616" w14:textId="099C8395" w:rsidR="00040BE0" w:rsidRPr="00134F71" w:rsidRDefault="00040BE0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134F71">
        <w:rPr>
          <w:rFonts w:ascii="Times New Roman" w:hAnsi="Times New Roman" w:cs="Times New Roman"/>
          <w:sz w:val="28"/>
          <w:szCs w:val="28"/>
        </w:rPr>
        <w:t xml:space="preserve"> познавательный, игровой</w:t>
      </w:r>
      <w:r w:rsidRPr="00134F71">
        <w:rPr>
          <w:rFonts w:ascii="Times New Roman" w:hAnsi="Times New Roman" w:cs="Times New Roman"/>
          <w:sz w:val="28"/>
          <w:szCs w:val="28"/>
        </w:rPr>
        <w:t>.</w:t>
      </w:r>
    </w:p>
    <w:p w14:paraId="623AA9E4" w14:textId="77777777" w:rsidR="00040BE0" w:rsidRPr="00134F71" w:rsidRDefault="00040BE0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134F71">
        <w:rPr>
          <w:rFonts w:ascii="Times New Roman" w:hAnsi="Times New Roman" w:cs="Times New Roman"/>
          <w:sz w:val="28"/>
          <w:szCs w:val="28"/>
        </w:rPr>
        <w:t xml:space="preserve">долгосрочный  </w:t>
      </w:r>
    </w:p>
    <w:p w14:paraId="7F946F0F" w14:textId="77777777" w:rsidR="00040BE0" w:rsidRPr="00134F71" w:rsidRDefault="00040BE0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134F71">
        <w:rPr>
          <w:rFonts w:ascii="Times New Roman" w:hAnsi="Times New Roman" w:cs="Times New Roman"/>
          <w:sz w:val="28"/>
          <w:szCs w:val="28"/>
        </w:rPr>
        <w:t xml:space="preserve"> 1 год (сентябрь 2020 г – май 2021г)</w:t>
      </w:r>
    </w:p>
    <w:p w14:paraId="6FADC5D6" w14:textId="77777777" w:rsidR="00134F71" w:rsidRPr="00134F71" w:rsidRDefault="00134F71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14:paraId="788B9FDF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Проект рассчитан на детей 1.5 -2 лет</w:t>
      </w:r>
    </w:p>
    <w:p w14:paraId="1F81150A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Дети знакомятся с сенсорными эталонами через дидактические игры</w:t>
      </w:r>
    </w:p>
    <w:p w14:paraId="3610F12F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Проект способствует умственному развитию, развитию мелкой моторики,</w:t>
      </w:r>
    </w:p>
    <w:p w14:paraId="430155AA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памяти, мышления, познавательному развитию</w:t>
      </w:r>
    </w:p>
    <w:p w14:paraId="25404070" w14:textId="77777777" w:rsidR="00134F71" w:rsidRPr="00134F71" w:rsidRDefault="00134F71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14:paraId="2CF4CED2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Дети раннего возраста</w:t>
      </w:r>
    </w:p>
    <w:p w14:paraId="46AF28BA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Родители</w:t>
      </w:r>
    </w:p>
    <w:p w14:paraId="17D9D414" w14:textId="48BA4AA0" w:rsidR="00040BE0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Воспитатель</w:t>
      </w:r>
    </w:p>
    <w:p w14:paraId="3FE30691" w14:textId="754BE477" w:rsidR="00311D19" w:rsidRPr="00134F71" w:rsidRDefault="00311D19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14:paraId="173721C7" w14:textId="77777777" w:rsidR="009564D9" w:rsidRPr="00134F71" w:rsidRDefault="009564D9" w:rsidP="00F742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«Чувственное восприятие составляет</w:t>
      </w:r>
    </w:p>
    <w:p w14:paraId="39179307" w14:textId="77777777" w:rsidR="009564D9" w:rsidRPr="00134F71" w:rsidRDefault="009564D9" w:rsidP="00F742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главную и едва ли не единственную</w:t>
      </w:r>
    </w:p>
    <w:p w14:paraId="5870552C" w14:textId="77777777" w:rsidR="009564D9" w:rsidRPr="00134F71" w:rsidRDefault="009564D9" w:rsidP="00F742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основу умственной жизни»</w:t>
      </w:r>
    </w:p>
    <w:p w14:paraId="68806CD2" w14:textId="77777777" w:rsidR="009564D9" w:rsidRPr="00134F71" w:rsidRDefault="009564D9" w:rsidP="00F742B5">
      <w:pPr>
        <w:jc w:val="right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Мария Монтессори</w:t>
      </w:r>
    </w:p>
    <w:p w14:paraId="7B88937A" w14:textId="3C7ADA13" w:rsidR="009564D9" w:rsidRPr="00134F71" w:rsidRDefault="009564D9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В игровой деятельности происходит наиболее интенсивное воспитание всех психических функций, в том числе</w:t>
      </w:r>
      <w:r w:rsidR="00CA0096"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сенсорное воспитание. Поэтому, необходимо внедрять в воспитательно-образовательный процесс дидактические игры,</w:t>
      </w:r>
      <w:r w:rsidR="00CA0096"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упражнения для развития восприятия ребенка, основная задача которых ознакомление дошкольников со свойствами</w:t>
      </w:r>
      <w:r w:rsidR="00CA0096"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предметов, что поможет обеспечить накопление представлений о форме, цвете и величине предметов. Специально</w:t>
      </w:r>
      <w:r w:rsidR="00CA0096"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подобранные дидактические игры на формирование и развитие сенсорного восприятия детей дошкольного возраста</w:t>
      </w:r>
      <w:r w:rsidR="00CA0096"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дают существенный толчок развитию дошкольников. Дидактические игры для детей дошкольного возраста должны</w:t>
      </w:r>
      <w:r w:rsidR="00CA0096"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подбираться по степени возрастающей трудности, что соответствует программе детского сада.</w:t>
      </w:r>
    </w:p>
    <w:p w14:paraId="37DC0CBE" w14:textId="7D0BC136" w:rsidR="00311D19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  <w:r w:rsidRPr="00134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Формирование сенсорных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эталонов и способностей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дошкольников через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134F71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14:paraId="59B4A6EF" w14:textId="0B66BA0B" w:rsidR="00CA0096" w:rsidRPr="00134F71" w:rsidRDefault="00CA0096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027507CE" w14:textId="77777777" w:rsidR="00CA0096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1.Создать условия для обогащения и накопления сенсорного опыта детей в ходе</w:t>
      </w:r>
    </w:p>
    <w:p w14:paraId="5EB9094E" w14:textId="77777777" w:rsidR="00CA0096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предметно – игровой деятельности через игры с дидактическим материалом;</w:t>
      </w:r>
    </w:p>
    <w:p w14:paraId="7BA6DA43" w14:textId="77777777" w:rsidR="00CA0096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2.Развивать умение группировать и сравнивать предметы;</w:t>
      </w:r>
    </w:p>
    <w:p w14:paraId="4A7C2065" w14:textId="41BC5525" w:rsidR="00CA0096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3.</w:t>
      </w:r>
      <w:r w:rsidRPr="00134F71">
        <w:rPr>
          <w:rFonts w:ascii="Times New Roman" w:hAnsi="Times New Roman" w:cs="Times New Roman"/>
          <w:sz w:val="28"/>
          <w:szCs w:val="28"/>
        </w:rPr>
        <w:t>Воспитывать первичные волевые черты характера в процессе овладения</w:t>
      </w:r>
    </w:p>
    <w:p w14:paraId="16F3A9CC" w14:textId="77777777" w:rsidR="00CA0096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целенаправленными действиями с предметами.</w:t>
      </w:r>
    </w:p>
    <w:p w14:paraId="4B55A780" w14:textId="7E5B3393" w:rsidR="00E454A8" w:rsidRPr="00134F71" w:rsidRDefault="00CA0096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4.</w:t>
      </w:r>
      <w:r w:rsidRPr="00134F71">
        <w:rPr>
          <w:rFonts w:ascii="Times New Roman" w:hAnsi="Times New Roman" w:cs="Times New Roman"/>
          <w:sz w:val="28"/>
          <w:szCs w:val="28"/>
        </w:rPr>
        <w:t>Повышать уровень знаний у родителей по сенсорному развитию и воспитанию</w:t>
      </w:r>
      <w:r w:rsidR="00F742B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4876AA7" w14:textId="567F5EA3" w:rsidR="00311D19" w:rsidRDefault="00311D19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Необходимые материалы:</w:t>
      </w:r>
      <w:r w:rsidRPr="00134F71">
        <w:rPr>
          <w:rFonts w:ascii="Times New Roman" w:hAnsi="Times New Roman" w:cs="Times New Roman"/>
          <w:sz w:val="28"/>
          <w:szCs w:val="28"/>
        </w:rPr>
        <w:t xml:space="preserve"> дидактические игры по данной теме.</w:t>
      </w:r>
    </w:p>
    <w:p w14:paraId="15045580" w14:textId="071420A4" w:rsidR="00134F71" w:rsidRDefault="00134F71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14:paraId="2A34ECD3" w14:textId="486F9C39" w:rsidR="00134F71" w:rsidRPr="00134F71" w:rsidRDefault="00134F71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14:paraId="6250D7E1" w14:textId="30612DE9" w:rsid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– повышение уровня сенсорного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E96F5" w14:textId="77777777" w:rsidR="00134F71" w:rsidRDefault="00134F71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134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76BE69" w14:textId="36B62AAC" w:rsid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F71">
        <w:rPr>
          <w:rFonts w:ascii="Times New Roman" w:hAnsi="Times New Roman" w:cs="Times New Roman"/>
          <w:sz w:val="28"/>
          <w:szCs w:val="28"/>
        </w:rPr>
        <w:t>оставление картотеки дидактическими играми и материалами;</w:t>
      </w:r>
    </w:p>
    <w:p w14:paraId="4CF76C3D" w14:textId="77777777" w:rsidR="00134F71" w:rsidRPr="00F742B5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F742B5">
        <w:rPr>
          <w:rFonts w:ascii="Times New Roman" w:hAnsi="Times New Roman" w:cs="Times New Roman"/>
          <w:sz w:val="28"/>
          <w:szCs w:val="28"/>
        </w:rPr>
        <w:t>-желание продолжить проектную деятельность;</w:t>
      </w:r>
    </w:p>
    <w:p w14:paraId="058FDA89" w14:textId="4B003F05" w:rsidR="00134F71" w:rsidRPr="00F742B5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F742B5">
        <w:rPr>
          <w:rFonts w:ascii="Times New Roman" w:hAnsi="Times New Roman" w:cs="Times New Roman"/>
          <w:sz w:val="28"/>
          <w:szCs w:val="28"/>
        </w:rPr>
        <w:t>- оформление проекта.</w:t>
      </w:r>
    </w:p>
    <w:p w14:paraId="4703E843" w14:textId="5807ECEC" w:rsidR="00134F71" w:rsidRDefault="00134F71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14:paraId="7F276607" w14:textId="77777777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34F71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 и группы;</w:t>
      </w:r>
    </w:p>
    <w:p w14:paraId="4318F380" w14:textId="25821534" w:rsidR="00134F71" w:rsidRPr="00134F71" w:rsidRDefault="00134F71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71">
        <w:rPr>
          <w:rFonts w:ascii="Times New Roman" w:hAnsi="Times New Roman" w:cs="Times New Roman"/>
          <w:sz w:val="28"/>
          <w:szCs w:val="28"/>
        </w:rPr>
        <w:t>- рост уровня информированности родителей о деятельности ДОУ.</w:t>
      </w:r>
    </w:p>
    <w:p w14:paraId="776A353B" w14:textId="021FF890" w:rsidR="00311D19" w:rsidRPr="00134F71" w:rsidRDefault="00AC1ED6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14:paraId="40890BC0" w14:textId="77777777" w:rsidR="00311D19" w:rsidRPr="00F742B5" w:rsidRDefault="00311D19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I этап:</w:t>
      </w:r>
      <w:r w:rsidRPr="00134F71">
        <w:rPr>
          <w:rFonts w:ascii="Times New Roman" w:hAnsi="Times New Roman" w:cs="Times New Roman"/>
          <w:sz w:val="28"/>
          <w:szCs w:val="28"/>
        </w:rPr>
        <w:t xml:space="preserve"> </w:t>
      </w:r>
      <w:r w:rsidRPr="00F742B5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информационно-аналитический (подготовительный)</w:t>
      </w:r>
    </w:p>
    <w:p w14:paraId="31F9F688" w14:textId="68D81718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D19" w:rsidRPr="00134F71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компетентности;</w:t>
      </w:r>
    </w:p>
    <w:p w14:paraId="5D7395CC" w14:textId="682ABBDD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D19" w:rsidRPr="00134F71">
        <w:rPr>
          <w:rFonts w:ascii="Times New Roman" w:hAnsi="Times New Roman" w:cs="Times New Roman"/>
          <w:sz w:val="28"/>
          <w:szCs w:val="28"/>
        </w:rPr>
        <w:t>определение объема материала, который будет адресован детям.</w:t>
      </w:r>
    </w:p>
    <w:p w14:paraId="36469D82" w14:textId="2A52AFBA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D19" w:rsidRPr="00134F71">
        <w:rPr>
          <w:rFonts w:ascii="Times New Roman" w:hAnsi="Times New Roman" w:cs="Times New Roman"/>
          <w:sz w:val="28"/>
          <w:szCs w:val="28"/>
        </w:rPr>
        <w:t>планирование системы развивающих игр на развитие сенсорного восприятия.</w:t>
      </w:r>
    </w:p>
    <w:p w14:paraId="245F0881" w14:textId="55E415DA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11D19" w:rsidRPr="00134F71">
        <w:rPr>
          <w:rFonts w:ascii="Times New Roman" w:hAnsi="Times New Roman" w:cs="Times New Roman"/>
          <w:sz w:val="28"/>
          <w:szCs w:val="28"/>
        </w:rPr>
        <w:t>зучение специализированной литературы;</w:t>
      </w:r>
    </w:p>
    <w:p w14:paraId="6CD61128" w14:textId="3632637D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11D19" w:rsidRPr="00134F71">
        <w:rPr>
          <w:rFonts w:ascii="Times New Roman" w:hAnsi="Times New Roman" w:cs="Times New Roman"/>
          <w:sz w:val="28"/>
          <w:szCs w:val="28"/>
        </w:rPr>
        <w:t xml:space="preserve">зготовление игр и пособий на развитие сенсорных навыков: «Цветные домики», «Сенсорная книга», «Подбери по цвету» </w:t>
      </w:r>
    </w:p>
    <w:p w14:paraId="6B5D12A1" w14:textId="07B24AA4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11D19" w:rsidRPr="00134F71">
        <w:rPr>
          <w:rFonts w:ascii="Times New Roman" w:hAnsi="Times New Roman" w:cs="Times New Roman"/>
          <w:sz w:val="28"/>
          <w:szCs w:val="28"/>
        </w:rPr>
        <w:t>зучение индивидуальных особенностей и потребностей детей;</w:t>
      </w:r>
    </w:p>
    <w:p w14:paraId="6CA0A84A" w14:textId="06AEC91E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одбор заданий;</w:t>
      </w:r>
    </w:p>
    <w:p w14:paraId="6A651E2F" w14:textId="783C2432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о результатам диагностики подобрать систему игр и упражнений;</w:t>
      </w:r>
    </w:p>
    <w:p w14:paraId="4443E24A" w14:textId="483FDA9E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11D19" w:rsidRPr="00134F71">
        <w:rPr>
          <w:rFonts w:ascii="Times New Roman" w:hAnsi="Times New Roman" w:cs="Times New Roman"/>
          <w:sz w:val="28"/>
          <w:szCs w:val="28"/>
        </w:rPr>
        <w:t>азработка перспективного плана по сенсорному воспитанию (цвет, форма, величина).</w:t>
      </w:r>
    </w:p>
    <w:p w14:paraId="7B4D1C54" w14:textId="270949E3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11D19" w:rsidRPr="00134F71">
        <w:rPr>
          <w:rFonts w:ascii="Times New Roman" w:hAnsi="Times New Roman" w:cs="Times New Roman"/>
          <w:sz w:val="28"/>
          <w:szCs w:val="28"/>
        </w:rPr>
        <w:t>нкетирование родителей по выявлению знаний о сенсорном развитии.</w:t>
      </w:r>
    </w:p>
    <w:p w14:paraId="5844AE7C" w14:textId="77777777" w:rsidR="00311D19" w:rsidRPr="00134F71" w:rsidRDefault="00311D19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II этап: творческий (основной)</w:t>
      </w:r>
    </w:p>
    <w:p w14:paraId="789A78BB" w14:textId="2941D8EC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11D19" w:rsidRPr="00134F71">
        <w:rPr>
          <w:rFonts w:ascii="Times New Roman" w:hAnsi="Times New Roman" w:cs="Times New Roman"/>
          <w:sz w:val="28"/>
          <w:szCs w:val="28"/>
        </w:rPr>
        <w:t>зготовление игр на развитие сенсорики и моторики;</w:t>
      </w:r>
    </w:p>
    <w:p w14:paraId="59169C56" w14:textId="3C9754C4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11D19" w:rsidRPr="00134F71">
        <w:rPr>
          <w:rFonts w:ascii="Times New Roman" w:hAnsi="Times New Roman" w:cs="Times New Roman"/>
          <w:sz w:val="28"/>
          <w:szCs w:val="28"/>
        </w:rPr>
        <w:t>формление стендов для родителей по теме проекта;</w:t>
      </w:r>
    </w:p>
    <w:p w14:paraId="53787991" w14:textId="34B60BEC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11D19" w:rsidRPr="00134F71">
        <w:rPr>
          <w:rFonts w:ascii="Times New Roman" w:hAnsi="Times New Roman" w:cs="Times New Roman"/>
          <w:sz w:val="28"/>
          <w:szCs w:val="28"/>
        </w:rPr>
        <w:t>онсультации для родителей.</w:t>
      </w:r>
    </w:p>
    <w:p w14:paraId="59218F4F" w14:textId="66A2D84E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риобретение и создание с помощью родителей дидактических игр на развитие сенсорно-моторных навыков;</w:t>
      </w:r>
    </w:p>
    <w:p w14:paraId="77839D9E" w14:textId="110C3B9F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роведение работы с родителями на тему: «Что такое сенсорное развитие. Почему его необходимо развивать?» Консультации, беседы, совместные игры, оформление уголка для родителей.</w:t>
      </w:r>
    </w:p>
    <w:p w14:paraId="0F42A106" w14:textId="5440604E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11D19" w:rsidRPr="00134F71">
        <w:rPr>
          <w:rFonts w:ascii="Times New Roman" w:hAnsi="Times New Roman" w:cs="Times New Roman"/>
          <w:sz w:val="28"/>
          <w:szCs w:val="28"/>
        </w:rPr>
        <w:t>формировать у детей основы познавательного, бережного, созидательного отношения к окружающему миру;</w:t>
      </w:r>
    </w:p>
    <w:p w14:paraId="0A2828F1" w14:textId="6F19CF41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11D19" w:rsidRPr="00134F71">
        <w:rPr>
          <w:rFonts w:ascii="Times New Roman" w:hAnsi="Times New Roman" w:cs="Times New Roman"/>
          <w:sz w:val="28"/>
          <w:szCs w:val="28"/>
        </w:rPr>
        <w:t>накомство детей с дидактическим материалом и играми;</w:t>
      </w:r>
    </w:p>
    <w:p w14:paraId="41B75D26" w14:textId="08D33EDF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роведение дидактических игр и игр-занятий;</w:t>
      </w:r>
    </w:p>
    <w:p w14:paraId="327D4C1A" w14:textId="783DFDD9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11D19" w:rsidRPr="00134F71">
        <w:rPr>
          <w:rFonts w:ascii="Times New Roman" w:hAnsi="Times New Roman" w:cs="Times New Roman"/>
          <w:sz w:val="28"/>
          <w:szCs w:val="28"/>
        </w:rPr>
        <w:t>сследовательская деятельность детей;</w:t>
      </w:r>
    </w:p>
    <w:p w14:paraId="0BDD5E5C" w14:textId="77777777" w:rsidR="00311D19" w:rsidRPr="00134F71" w:rsidRDefault="00311D19" w:rsidP="00F742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F71">
        <w:rPr>
          <w:rFonts w:ascii="Times New Roman" w:hAnsi="Times New Roman" w:cs="Times New Roman"/>
          <w:b/>
          <w:bCs/>
          <w:sz w:val="28"/>
          <w:szCs w:val="28"/>
        </w:rPr>
        <w:t>III этап: заключительный</w:t>
      </w:r>
    </w:p>
    <w:p w14:paraId="44C413B5" w14:textId="7EF54509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одведение итогов</w:t>
      </w:r>
    </w:p>
    <w:p w14:paraId="5528B26C" w14:textId="26C059BC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1D19" w:rsidRPr="00134F71">
        <w:rPr>
          <w:rFonts w:ascii="Times New Roman" w:hAnsi="Times New Roman" w:cs="Times New Roman"/>
          <w:sz w:val="28"/>
          <w:szCs w:val="28"/>
        </w:rPr>
        <w:t>роведение заключительного занятия;</w:t>
      </w:r>
    </w:p>
    <w:p w14:paraId="1551CAC1" w14:textId="61CC8B19" w:rsidR="00311D19" w:rsidRPr="00134F71" w:rsidRDefault="00F742B5" w:rsidP="00F74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11D19" w:rsidRPr="00134F71">
        <w:rPr>
          <w:rFonts w:ascii="Times New Roman" w:hAnsi="Times New Roman" w:cs="Times New Roman"/>
          <w:sz w:val="28"/>
          <w:szCs w:val="28"/>
        </w:rPr>
        <w:t>амооценка, выводы.</w:t>
      </w:r>
    </w:p>
    <w:sectPr w:rsidR="00311D19" w:rsidRPr="00134F71" w:rsidSect="00D52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7"/>
    <w:rsid w:val="00040BE0"/>
    <w:rsid w:val="000C5777"/>
    <w:rsid w:val="00134F71"/>
    <w:rsid w:val="00311D19"/>
    <w:rsid w:val="003C129E"/>
    <w:rsid w:val="009564D9"/>
    <w:rsid w:val="00AC1ED6"/>
    <w:rsid w:val="00CA0096"/>
    <w:rsid w:val="00D52164"/>
    <w:rsid w:val="00E454A8"/>
    <w:rsid w:val="00EA26D5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9133"/>
  <w15:chartTrackingRefBased/>
  <w15:docId w15:val="{FC9A0A0B-4B0D-4210-A7CC-9B40710C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0000</dc:creator>
  <cp:keywords/>
  <dc:description/>
  <cp:lastModifiedBy>Arina 0000</cp:lastModifiedBy>
  <cp:revision>4</cp:revision>
  <dcterms:created xsi:type="dcterms:W3CDTF">2020-06-10T14:45:00Z</dcterms:created>
  <dcterms:modified xsi:type="dcterms:W3CDTF">2020-10-01T20:14:00Z</dcterms:modified>
</cp:coreProperties>
</file>