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A5" w:rsidRPr="00ED4621" w:rsidRDefault="00D378A5" w:rsidP="00ED4621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ED4621">
        <w:rPr>
          <w:rStyle w:val="a4"/>
          <w:color w:val="000000"/>
          <w:sz w:val="28"/>
          <w:szCs w:val="28"/>
          <w:bdr w:val="none" w:sz="0" w:space="0" w:color="auto" w:frame="1"/>
        </w:rPr>
        <w:t>Волшебное слово</w:t>
      </w:r>
    </w:p>
    <w:p w:rsidR="00D378A5" w:rsidRPr="00ED4621" w:rsidRDefault="00D378A5" w:rsidP="00ED4621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ED4621">
        <w:rPr>
          <w:color w:val="000000"/>
          <w:sz w:val="28"/>
          <w:szCs w:val="28"/>
        </w:rPr>
        <w:t xml:space="preserve">Водящий показывает различные движения и обращается </w:t>
      </w:r>
      <w:proofErr w:type="gramStart"/>
      <w:r w:rsidRPr="00ED4621">
        <w:rPr>
          <w:color w:val="000000"/>
          <w:sz w:val="28"/>
          <w:szCs w:val="28"/>
        </w:rPr>
        <w:t>к</w:t>
      </w:r>
      <w:proofErr w:type="gramEnd"/>
      <w:r w:rsidRPr="00ED4621">
        <w:rPr>
          <w:color w:val="000000"/>
          <w:sz w:val="28"/>
          <w:szCs w:val="28"/>
        </w:rPr>
        <w:t xml:space="preserve"> играющим со словами: «Поднимите руки, стойте, присядьте, встаньте на носочки, шагайте на месте...» и т. д.</w:t>
      </w:r>
    </w:p>
    <w:p w:rsidR="00D378A5" w:rsidRPr="00ED4621" w:rsidRDefault="00D378A5" w:rsidP="00ED4621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ED4621">
        <w:rPr>
          <w:color w:val="000000"/>
          <w:sz w:val="28"/>
          <w:szCs w:val="28"/>
        </w:rPr>
        <w:t>Играющие повторяют движения лишь в том случае, если водящий добавит слово «пожалуйста». Тот, кто ошибается, выходит из игры.</w:t>
      </w:r>
    </w:p>
    <w:p w:rsidR="00ED4621" w:rsidRDefault="00ED4621" w:rsidP="00ED4621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ED4621" w:rsidRDefault="00ED4621" w:rsidP="00ED4621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ED4621" w:rsidRPr="00ED4621" w:rsidRDefault="00ED4621" w:rsidP="00ED4621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ED4621">
        <w:rPr>
          <w:rStyle w:val="a4"/>
          <w:color w:val="000000"/>
          <w:sz w:val="28"/>
          <w:szCs w:val="28"/>
          <w:bdr w:val="none" w:sz="0" w:space="0" w:color="auto" w:frame="1"/>
        </w:rPr>
        <w:t>Мы по Африке гуляли</w:t>
      </w:r>
    </w:p>
    <w:p w:rsidR="00ED4621" w:rsidRPr="00ED4621" w:rsidRDefault="00ED4621" w:rsidP="00ED4621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ED4621">
        <w:rPr>
          <w:color w:val="000000"/>
          <w:sz w:val="28"/>
          <w:szCs w:val="28"/>
        </w:rPr>
        <w:t>Родитель показывает движения и произносит текст, дети повторяют движения.</w:t>
      </w:r>
    </w:p>
    <w:p w:rsidR="00ED4621" w:rsidRPr="00ED4621" w:rsidRDefault="00ED4621" w:rsidP="00ED4621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ED4621">
        <w:rPr>
          <w:color w:val="000000"/>
          <w:sz w:val="28"/>
          <w:szCs w:val="28"/>
        </w:rPr>
        <w:t>Мы по Африке гуляли (Топаем ногами.)</w:t>
      </w:r>
    </w:p>
    <w:p w:rsidR="00ED4621" w:rsidRPr="00ED4621" w:rsidRDefault="00ED4621" w:rsidP="00ED4621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ED4621">
        <w:rPr>
          <w:color w:val="000000"/>
          <w:sz w:val="28"/>
          <w:szCs w:val="28"/>
        </w:rPr>
        <w:t>И бананы собирали. (Изображают, как собирают бананы.)</w:t>
      </w:r>
    </w:p>
    <w:p w:rsidR="00ED4621" w:rsidRPr="00ED4621" w:rsidRDefault="00ED4621" w:rsidP="00ED4621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ED4621">
        <w:rPr>
          <w:color w:val="000000"/>
          <w:sz w:val="28"/>
          <w:szCs w:val="28"/>
        </w:rPr>
        <w:t>Маме дам, папе дам (Стучим по правому, затем по левому колену.)</w:t>
      </w:r>
    </w:p>
    <w:p w:rsidR="00ED4621" w:rsidRPr="00ED4621" w:rsidRDefault="00ED4621" w:rsidP="00ED4621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ED4621">
        <w:rPr>
          <w:color w:val="000000"/>
          <w:sz w:val="28"/>
          <w:szCs w:val="28"/>
        </w:rPr>
        <w:t xml:space="preserve">И себя не </w:t>
      </w:r>
      <w:proofErr w:type="spellStart"/>
      <w:r w:rsidRPr="00ED4621">
        <w:rPr>
          <w:color w:val="000000"/>
          <w:sz w:val="28"/>
          <w:szCs w:val="28"/>
        </w:rPr>
        <w:t>обделям</w:t>
      </w:r>
      <w:proofErr w:type="spellEnd"/>
      <w:r w:rsidRPr="00ED4621">
        <w:rPr>
          <w:color w:val="000000"/>
          <w:sz w:val="28"/>
          <w:szCs w:val="28"/>
        </w:rPr>
        <w:t>. (Стучим правой, левой рукой по груди.)</w:t>
      </w:r>
    </w:p>
    <w:p w:rsidR="00ED4621" w:rsidRPr="00ED4621" w:rsidRDefault="00ED4621" w:rsidP="00ED4621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ED4621">
        <w:rPr>
          <w:color w:val="000000"/>
          <w:sz w:val="28"/>
          <w:szCs w:val="28"/>
        </w:rPr>
        <w:t>Вдруг огромная горилла (Обводим большой круг руками.)</w:t>
      </w:r>
    </w:p>
    <w:p w:rsidR="00ED4621" w:rsidRPr="00ED4621" w:rsidRDefault="00ED4621" w:rsidP="00ED4621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ED4621">
        <w:rPr>
          <w:color w:val="000000"/>
          <w:sz w:val="28"/>
          <w:szCs w:val="28"/>
        </w:rPr>
        <w:t>Чуть меня не раздавила. (Стучим правой, левой рукой по груди.)</w:t>
      </w:r>
    </w:p>
    <w:p w:rsidR="00ED4621" w:rsidRPr="00ED4621" w:rsidRDefault="00ED4621" w:rsidP="00ED4621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ED4621">
        <w:rPr>
          <w:color w:val="000000"/>
          <w:sz w:val="28"/>
          <w:szCs w:val="28"/>
        </w:rPr>
        <w:t>Маме дам, папе дам (Стучим по правому, затем по левому колену.)</w:t>
      </w:r>
    </w:p>
    <w:p w:rsidR="00ED4621" w:rsidRPr="00ED4621" w:rsidRDefault="00ED4621" w:rsidP="00ED4621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ED4621">
        <w:rPr>
          <w:color w:val="000000"/>
          <w:sz w:val="28"/>
          <w:szCs w:val="28"/>
        </w:rPr>
        <w:t xml:space="preserve">И себя не </w:t>
      </w:r>
      <w:proofErr w:type="spellStart"/>
      <w:r w:rsidRPr="00ED4621">
        <w:rPr>
          <w:color w:val="000000"/>
          <w:sz w:val="28"/>
          <w:szCs w:val="28"/>
        </w:rPr>
        <w:t>обделям</w:t>
      </w:r>
      <w:proofErr w:type="spellEnd"/>
      <w:r w:rsidRPr="00ED4621">
        <w:rPr>
          <w:color w:val="000000"/>
          <w:sz w:val="28"/>
          <w:szCs w:val="28"/>
        </w:rPr>
        <w:t>. (Стучим правой, левой рукой по груди.)</w:t>
      </w:r>
    </w:p>
    <w:p w:rsidR="00ED4621" w:rsidRDefault="00ED4621" w:rsidP="00ED4621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ED4621" w:rsidRDefault="00ED4621" w:rsidP="00ED4621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ED4621" w:rsidRPr="00ED4621" w:rsidRDefault="00ED4621" w:rsidP="00ED4621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ED4621">
        <w:rPr>
          <w:rStyle w:val="a4"/>
          <w:color w:val="000000"/>
          <w:sz w:val="28"/>
          <w:szCs w:val="28"/>
          <w:bdr w:val="none" w:sz="0" w:space="0" w:color="auto" w:frame="1"/>
        </w:rPr>
        <w:t>Лягушка</w:t>
      </w:r>
    </w:p>
    <w:p w:rsidR="00ED4621" w:rsidRPr="00ED4621" w:rsidRDefault="00ED4621" w:rsidP="00ED4621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ED4621">
        <w:rPr>
          <w:color w:val="000000"/>
          <w:sz w:val="28"/>
          <w:szCs w:val="28"/>
        </w:rPr>
        <w:t>Положить руки на пол (стол). Одну ладошку сжать в кулак, другую положить на плоскость стола.</w:t>
      </w:r>
    </w:p>
    <w:p w:rsidR="00ED4621" w:rsidRPr="00ED4621" w:rsidRDefault="00ED4621" w:rsidP="00ED4621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ED4621">
        <w:rPr>
          <w:color w:val="000000"/>
          <w:sz w:val="28"/>
          <w:szCs w:val="28"/>
        </w:rPr>
        <w:t>Одновременно менять положение рук. Усложнение упражнения состоит в ускорении.</w:t>
      </w:r>
    </w:p>
    <w:p w:rsidR="008700F4" w:rsidRDefault="008700F4"/>
    <w:sectPr w:rsidR="008700F4" w:rsidSect="00870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8A5"/>
    <w:rsid w:val="008700F4"/>
    <w:rsid w:val="00D378A5"/>
    <w:rsid w:val="00ED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78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3</cp:revision>
  <dcterms:created xsi:type="dcterms:W3CDTF">2020-04-21T08:35:00Z</dcterms:created>
  <dcterms:modified xsi:type="dcterms:W3CDTF">2020-04-22T13:03:00Z</dcterms:modified>
</cp:coreProperties>
</file>