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jc w:val="center"/>
        <w:rPr>
          <w:b/>
          <w:color w:val="000000" w:themeColor="text1"/>
          <w:sz w:val="32"/>
        </w:rPr>
      </w:pPr>
      <w:r w:rsidRPr="003626AC">
        <w:rPr>
          <w:b/>
          <w:color w:val="000000" w:themeColor="text1"/>
          <w:sz w:val="36"/>
        </w:rPr>
        <w:t xml:space="preserve">Какие требования выдвигает </w:t>
      </w:r>
      <w:proofErr w:type="gramStart"/>
      <w:r w:rsidRPr="003626AC">
        <w:rPr>
          <w:b/>
          <w:color w:val="000000" w:themeColor="text1"/>
          <w:sz w:val="36"/>
        </w:rPr>
        <w:t>новый</w:t>
      </w:r>
      <w:proofErr w:type="gramEnd"/>
      <w:r w:rsidRPr="003626AC">
        <w:rPr>
          <w:b/>
          <w:color w:val="000000" w:themeColor="text1"/>
          <w:sz w:val="36"/>
        </w:rPr>
        <w:t xml:space="preserve"> ФГОС ДО? </w:t>
      </w:r>
      <w:r w:rsidRPr="003626AC">
        <w:rPr>
          <w:b/>
          <w:color w:val="000000" w:themeColor="text1"/>
          <w:sz w:val="36"/>
        </w:rPr>
        <w:br/>
      </w:r>
      <w:r w:rsidRPr="003626AC">
        <w:rPr>
          <w:b/>
          <w:color w:val="000000" w:themeColor="text1"/>
          <w:sz w:val="32"/>
        </w:rPr>
        <w:br/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b/>
          <w:bCs/>
          <w:color w:val="C0504D" w:themeColor="accent2"/>
          <w:sz w:val="32"/>
          <w:szCs w:val="21"/>
        </w:rPr>
      </w:pPr>
      <w:r w:rsidRPr="003626AC">
        <w:rPr>
          <w:b/>
          <w:bCs/>
          <w:color w:val="C0504D" w:themeColor="accent2"/>
          <w:sz w:val="32"/>
          <w:szCs w:val="21"/>
        </w:rPr>
        <w:t>Стандарт выдвигает три группы требований: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>• Требования к структуре образовательной программы дошкольного образования;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>• Требования к условиям реализации образовательной программы дошкольного образования;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>• Требования к результатам освоения образовательной программы дошкольного образования </w:t>
      </w:r>
    </w:p>
    <w:p w:rsid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>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b/>
          <w:bCs/>
          <w:color w:val="C0504D" w:themeColor="accent2"/>
          <w:sz w:val="32"/>
          <w:szCs w:val="21"/>
        </w:rPr>
        <w:t>Что является отличительной особенностью Стандарта?</w:t>
      </w:r>
      <w:r w:rsidRPr="003626AC">
        <w:rPr>
          <w:color w:val="000000" w:themeColor="text1"/>
          <w:sz w:val="32"/>
        </w:rPr>
        <w:t>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3626AC">
        <w:rPr>
          <w:color w:val="000000" w:themeColor="text1"/>
          <w:sz w:val="32"/>
        </w:rPr>
        <w:t>ставящий</w:t>
      </w:r>
      <w:proofErr w:type="gramEnd"/>
      <w:r w:rsidRPr="003626AC">
        <w:rPr>
          <w:color w:val="000000" w:themeColor="text1"/>
          <w:sz w:val="32"/>
        </w:rPr>
        <w:t xml:space="preserve"> главной целью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ребенка. </w:t>
      </w:r>
      <w:r w:rsidRPr="003626AC">
        <w:rPr>
          <w:color w:val="000000" w:themeColor="text1"/>
          <w:sz w:val="32"/>
        </w:rPr>
        <w:br/>
      </w:r>
      <w:r w:rsidRPr="003626AC">
        <w:rPr>
          <w:color w:val="000000" w:themeColor="text1"/>
          <w:sz w:val="32"/>
        </w:rPr>
        <w:br/>
        <w:t> </w:t>
      </w:r>
      <w:r w:rsidRPr="003626AC">
        <w:rPr>
          <w:b/>
          <w:bCs/>
          <w:color w:val="C0504D" w:themeColor="accent2"/>
          <w:sz w:val="32"/>
          <w:szCs w:val="21"/>
        </w:rPr>
        <w:t>Каков должен быть выпускник детского сада?</w:t>
      </w:r>
      <w:r w:rsidRPr="003626AC">
        <w:rPr>
          <w:color w:val="000000" w:themeColor="text1"/>
          <w:sz w:val="32"/>
        </w:rPr>
        <w:t>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>Ребенок – выпускник детского сада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 </w:t>
      </w:r>
      <w:r w:rsidRPr="003626AC">
        <w:rPr>
          <w:color w:val="000000" w:themeColor="text1"/>
          <w:sz w:val="32"/>
        </w:rPr>
        <w:br/>
      </w:r>
      <w:r w:rsidRPr="003626AC">
        <w:rPr>
          <w:color w:val="000000" w:themeColor="text1"/>
          <w:sz w:val="32"/>
        </w:rPr>
        <w:br/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b/>
          <w:bCs/>
          <w:color w:val="C0504D" w:themeColor="accent2"/>
          <w:sz w:val="32"/>
          <w:szCs w:val="21"/>
        </w:rPr>
      </w:pPr>
      <w:r w:rsidRPr="003626AC">
        <w:rPr>
          <w:b/>
          <w:bCs/>
          <w:color w:val="C0504D" w:themeColor="accent2"/>
          <w:sz w:val="32"/>
          <w:szCs w:val="21"/>
        </w:rPr>
        <w:t>Как ФГОС обеспечит подготовку детей к школе?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C0504D" w:themeColor="accent2"/>
          <w:sz w:val="40"/>
        </w:rPr>
      </w:pPr>
      <w:r w:rsidRPr="003626AC">
        <w:rPr>
          <w:color w:val="000000" w:themeColor="text1"/>
          <w:sz w:val="32"/>
        </w:rPr>
        <w:t xml:space="preserve">Не ребенок должен быть готов к школе, а школа –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– эмоционально, </w:t>
      </w:r>
      <w:r w:rsidRPr="003626AC">
        <w:rPr>
          <w:color w:val="000000" w:themeColor="text1"/>
          <w:sz w:val="32"/>
        </w:rPr>
        <w:lastRenderedPageBreak/>
        <w:t>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 </w:t>
      </w:r>
      <w:r w:rsidRPr="003626AC">
        <w:rPr>
          <w:color w:val="000000" w:themeColor="text1"/>
          <w:sz w:val="32"/>
        </w:rPr>
        <w:br/>
      </w:r>
      <w:r w:rsidRPr="003626AC">
        <w:rPr>
          <w:color w:val="000000" w:themeColor="text1"/>
          <w:sz w:val="32"/>
        </w:rPr>
        <w:br/>
      </w:r>
      <w:r w:rsidRPr="003626AC">
        <w:rPr>
          <w:b/>
          <w:bCs/>
          <w:color w:val="C0504D" w:themeColor="accent2"/>
          <w:sz w:val="32"/>
          <w:szCs w:val="21"/>
        </w:rPr>
        <w:t>Будут ли учиться дошкольники как в школе?</w:t>
      </w:r>
      <w:r w:rsidRPr="003626AC">
        <w:rPr>
          <w:color w:val="C0504D" w:themeColor="accent2"/>
          <w:sz w:val="40"/>
        </w:rPr>
        <w:t>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 </w:t>
      </w:r>
      <w:r w:rsidRPr="003626AC">
        <w:rPr>
          <w:color w:val="000000" w:themeColor="text1"/>
          <w:sz w:val="32"/>
        </w:rPr>
        <w:br/>
      </w:r>
      <w:r w:rsidRPr="003626AC">
        <w:rPr>
          <w:color w:val="000000" w:themeColor="text1"/>
          <w:sz w:val="32"/>
        </w:rPr>
        <w:br/>
      </w:r>
      <w:r w:rsidRPr="003626AC">
        <w:rPr>
          <w:b/>
          <w:bCs/>
          <w:color w:val="C0504D" w:themeColor="accent2"/>
          <w:sz w:val="32"/>
          <w:szCs w:val="21"/>
        </w:rPr>
        <w:t>Каково участие родителей?</w:t>
      </w:r>
      <w:r w:rsidRPr="003626AC">
        <w:rPr>
          <w:color w:val="000000" w:themeColor="text1"/>
          <w:sz w:val="32"/>
        </w:rPr>
        <w:t> </w:t>
      </w:r>
    </w:p>
    <w:p w:rsidR="003626AC" w:rsidRPr="003626AC" w:rsidRDefault="003626AC" w:rsidP="003626AC">
      <w:pPr>
        <w:pStyle w:val="content"/>
        <w:spacing w:before="0" w:beforeAutospacing="0" w:after="0" w:afterAutospacing="0"/>
        <w:ind w:left="450" w:right="450"/>
        <w:rPr>
          <w:color w:val="000000" w:themeColor="text1"/>
          <w:sz w:val="32"/>
        </w:rPr>
      </w:pPr>
      <w:r w:rsidRPr="003626AC">
        <w:rPr>
          <w:color w:val="000000" w:themeColor="text1"/>
          <w:sz w:val="32"/>
        </w:rPr>
        <w:t xml:space="preserve">Родители вправе выбирать любую форму получения </w:t>
      </w:r>
      <w:bookmarkStart w:id="0" w:name="_GoBack"/>
      <w:bookmarkEnd w:id="0"/>
      <w:r w:rsidRPr="003626AC">
        <w:rPr>
          <w:color w:val="000000" w:themeColor="text1"/>
          <w:sz w:val="32"/>
        </w:rPr>
        <w:t>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3626AC">
        <w:rPr>
          <w:color w:val="000000" w:themeColor="text1"/>
          <w:sz w:val="32"/>
        </w:rPr>
        <w:t xml:space="preserve"> О</w:t>
      </w:r>
      <w:proofErr w:type="gramEnd"/>
      <w:r w:rsidRPr="003626AC">
        <w:rPr>
          <w:color w:val="000000" w:themeColor="text1"/>
          <w:sz w:val="32"/>
        </w:rPr>
        <w:t>б образовании в РФ» «родители обязаны обеспечить получение детьми общего образования»</w:t>
      </w:r>
    </w:p>
    <w:p w:rsidR="00DE5E6F" w:rsidRDefault="00DE5E6F"/>
    <w:sectPr w:rsidR="00D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AC"/>
    <w:rsid w:val="003626AC"/>
    <w:rsid w:val="00D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3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3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2016-04-09T08:31:00Z</dcterms:created>
  <dcterms:modified xsi:type="dcterms:W3CDTF">2016-04-09T08:34:00Z</dcterms:modified>
</cp:coreProperties>
</file>